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E22" w:rsidRPr="00B61203" w:rsidRDefault="005A2E22" w:rsidP="005A2E22">
      <w:pPr>
        <w:shd w:val="clear" w:color="auto" w:fill="FFFFFF"/>
        <w:spacing w:before="60" w:after="60"/>
        <w:jc w:val="center"/>
        <w:rPr>
          <w:b/>
        </w:rPr>
      </w:pPr>
      <w:r w:rsidRPr="00B61203">
        <w:rPr>
          <w:b/>
          <w:sz w:val="28"/>
          <w:szCs w:val="28"/>
        </w:rPr>
        <w:t>ПАСПОРТ</w:t>
      </w:r>
    </w:p>
    <w:p w:rsidR="005A2E22" w:rsidRPr="001F6097" w:rsidRDefault="005A2E22" w:rsidP="005A2E22">
      <w:pPr>
        <w:jc w:val="center"/>
        <w:rPr>
          <w:sz w:val="28"/>
          <w:szCs w:val="28"/>
        </w:rPr>
      </w:pPr>
      <w:r w:rsidRPr="001F6097">
        <w:rPr>
          <w:sz w:val="28"/>
          <w:szCs w:val="28"/>
        </w:rPr>
        <w:t>муниципальной программы  Тужинского муниципального района</w:t>
      </w:r>
    </w:p>
    <w:p w:rsidR="005A2E22" w:rsidRDefault="005A2E22" w:rsidP="005A2E22">
      <w:pPr>
        <w:jc w:val="center"/>
        <w:rPr>
          <w:b/>
          <w:i/>
          <w:sz w:val="28"/>
          <w:szCs w:val="28"/>
        </w:rPr>
      </w:pPr>
      <w:r w:rsidRPr="001F6097">
        <w:rPr>
          <w:b/>
          <w:i/>
          <w:sz w:val="28"/>
          <w:szCs w:val="28"/>
        </w:rPr>
        <w:t>«Поддержка и развитие малого</w:t>
      </w:r>
      <w:r>
        <w:rPr>
          <w:b/>
          <w:i/>
          <w:sz w:val="28"/>
          <w:szCs w:val="28"/>
        </w:rPr>
        <w:t xml:space="preserve"> и среднего</w:t>
      </w:r>
      <w:r w:rsidRPr="001F6097">
        <w:rPr>
          <w:b/>
          <w:i/>
          <w:sz w:val="28"/>
          <w:szCs w:val="28"/>
        </w:rPr>
        <w:t xml:space="preserve"> предпринимательства»</w:t>
      </w:r>
    </w:p>
    <w:p w:rsidR="005A2E22" w:rsidRPr="001F6097" w:rsidRDefault="005A2E22" w:rsidP="005A2E22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на 2020-2025</w:t>
      </w:r>
      <w:r w:rsidRPr="001F6097">
        <w:rPr>
          <w:b/>
          <w:i/>
          <w:sz w:val="28"/>
          <w:szCs w:val="28"/>
        </w:rPr>
        <w:t xml:space="preserve"> годы</w:t>
      </w:r>
    </w:p>
    <w:p w:rsidR="005A2E22" w:rsidRDefault="005A2E22" w:rsidP="005A2E22">
      <w:pPr>
        <w:rPr>
          <w:sz w:val="10"/>
          <w:szCs w:val="10"/>
        </w:rPr>
      </w:pPr>
    </w:p>
    <w:tbl>
      <w:tblPr>
        <w:tblW w:w="9600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3600"/>
        <w:gridCol w:w="6000"/>
      </w:tblGrid>
      <w:tr w:rsidR="005A2E22" w:rsidTr="000C0396">
        <w:trPr>
          <w:trHeight w:val="400"/>
        </w:trPr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2E22" w:rsidRPr="00432078" w:rsidRDefault="005A2E22" w:rsidP="000C0396">
            <w:pPr>
              <w:snapToGrid w:val="0"/>
              <w:rPr>
                <w:sz w:val="20"/>
              </w:rPr>
            </w:pPr>
            <w:r w:rsidRPr="00432078">
              <w:rPr>
                <w:sz w:val="20"/>
                <w:szCs w:val="22"/>
              </w:rPr>
              <w:t>Ответственный исполнитель муниципальной</w:t>
            </w:r>
            <w:r w:rsidRPr="00432078">
              <w:rPr>
                <w:sz w:val="20"/>
                <w:szCs w:val="22"/>
              </w:rPr>
              <w:br/>
              <w:t xml:space="preserve">программы                                </w:t>
            </w:r>
          </w:p>
        </w:tc>
        <w:tc>
          <w:tcPr>
            <w:tcW w:w="6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E22" w:rsidRPr="00432078" w:rsidRDefault="005A2E22" w:rsidP="000C0396">
            <w:pPr>
              <w:snapToGrid w:val="0"/>
              <w:rPr>
                <w:sz w:val="20"/>
              </w:rPr>
            </w:pPr>
            <w:r w:rsidRPr="00432078">
              <w:rPr>
                <w:sz w:val="20"/>
              </w:rPr>
              <w:t xml:space="preserve">Отдел по экономике и прогнозированию администрации района </w:t>
            </w:r>
          </w:p>
        </w:tc>
      </w:tr>
      <w:tr w:rsidR="005A2E22" w:rsidTr="000C0396"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</w:tcPr>
          <w:p w:rsidR="005A2E22" w:rsidRPr="00432078" w:rsidRDefault="005A2E22" w:rsidP="000C0396">
            <w:pPr>
              <w:snapToGrid w:val="0"/>
              <w:rPr>
                <w:sz w:val="20"/>
              </w:rPr>
            </w:pPr>
            <w:r w:rsidRPr="00432078">
              <w:rPr>
                <w:sz w:val="20"/>
                <w:szCs w:val="22"/>
              </w:rPr>
              <w:t xml:space="preserve">Соисполнители муниципальной программы  </w:t>
            </w:r>
          </w:p>
        </w:tc>
        <w:tc>
          <w:tcPr>
            <w:tcW w:w="6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E22" w:rsidRPr="00432078" w:rsidRDefault="005A2E22" w:rsidP="000C0396">
            <w:pPr>
              <w:snapToGrid w:val="0"/>
              <w:rPr>
                <w:sz w:val="20"/>
              </w:rPr>
            </w:pPr>
            <w:r w:rsidRPr="00432078">
              <w:rPr>
                <w:sz w:val="20"/>
              </w:rPr>
              <w:t>Тужинский фонд поддержки малого предпринимательства</w:t>
            </w:r>
          </w:p>
        </w:tc>
      </w:tr>
      <w:tr w:rsidR="005A2E22" w:rsidTr="000C0396"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</w:tcPr>
          <w:p w:rsidR="005A2E22" w:rsidRPr="00432078" w:rsidRDefault="005A2E22" w:rsidP="000C0396">
            <w:pPr>
              <w:snapToGrid w:val="0"/>
              <w:rPr>
                <w:sz w:val="20"/>
              </w:rPr>
            </w:pPr>
            <w:r w:rsidRPr="00432078">
              <w:rPr>
                <w:sz w:val="20"/>
                <w:szCs w:val="22"/>
              </w:rPr>
              <w:t>Наименование подпрограмм</w:t>
            </w:r>
          </w:p>
        </w:tc>
        <w:tc>
          <w:tcPr>
            <w:tcW w:w="6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E22" w:rsidRPr="00432078" w:rsidRDefault="005A2E22" w:rsidP="000C0396">
            <w:pPr>
              <w:snapToGrid w:val="0"/>
              <w:rPr>
                <w:sz w:val="20"/>
              </w:rPr>
            </w:pPr>
            <w:r w:rsidRPr="00432078">
              <w:rPr>
                <w:sz w:val="20"/>
              </w:rPr>
              <w:t>отсутствуют</w:t>
            </w:r>
          </w:p>
        </w:tc>
      </w:tr>
      <w:tr w:rsidR="005A2E22" w:rsidTr="000C0396"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</w:tcPr>
          <w:p w:rsidR="005A2E22" w:rsidRPr="00432078" w:rsidRDefault="005A2E22" w:rsidP="000C0396">
            <w:pPr>
              <w:snapToGrid w:val="0"/>
              <w:rPr>
                <w:sz w:val="20"/>
              </w:rPr>
            </w:pPr>
            <w:r w:rsidRPr="00432078">
              <w:rPr>
                <w:sz w:val="20"/>
                <w:szCs w:val="22"/>
              </w:rPr>
              <w:t xml:space="preserve">Цель муниципальной  программы   </w:t>
            </w:r>
          </w:p>
        </w:tc>
        <w:tc>
          <w:tcPr>
            <w:tcW w:w="6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E22" w:rsidRPr="00432078" w:rsidRDefault="005A2E22" w:rsidP="000C0396">
            <w:pPr>
              <w:snapToGrid w:val="0"/>
              <w:jc w:val="both"/>
              <w:rPr>
                <w:sz w:val="20"/>
              </w:rPr>
            </w:pPr>
            <w:r w:rsidRPr="00432078">
              <w:rPr>
                <w:sz w:val="20"/>
              </w:rPr>
              <w:t>развитие ресурса малого и среднего предпринимательства  для обеспечения  максимально  полного  использования</w:t>
            </w:r>
            <w:r w:rsidRPr="00432078">
              <w:rPr>
                <w:sz w:val="20"/>
              </w:rPr>
              <w:br/>
              <w:t>экономического и социального  потенциала  Тужинского района</w:t>
            </w:r>
          </w:p>
        </w:tc>
      </w:tr>
      <w:tr w:rsidR="005A2E22" w:rsidTr="000C0396"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</w:tcPr>
          <w:p w:rsidR="005A2E22" w:rsidRPr="00432078" w:rsidRDefault="005A2E22" w:rsidP="000C0396">
            <w:pPr>
              <w:snapToGrid w:val="0"/>
              <w:rPr>
                <w:sz w:val="20"/>
              </w:rPr>
            </w:pPr>
            <w:r w:rsidRPr="00432078">
              <w:rPr>
                <w:sz w:val="20"/>
                <w:szCs w:val="22"/>
              </w:rPr>
              <w:t xml:space="preserve">Задачи муниципальной  программы         </w:t>
            </w:r>
          </w:p>
        </w:tc>
        <w:tc>
          <w:tcPr>
            <w:tcW w:w="6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E22" w:rsidRPr="00432078" w:rsidRDefault="005A2E22" w:rsidP="000C039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432078">
              <w:rPr>
                <w:rFonts w:ascii="Times New Roman" w:hAnsi="Times New Roman" w:cs="Times New Roman"/>
                <w:szCs w:val="24"/>
              </w:rPr>
              <w:t xml:space="preserve">- развитие     инфраструктуры,      обеспечивающей доступность деловых услуг для  субъектов  малого и среднего предпринимательства;                            </w:t>
            </w:r>
            <w:r w:rsidRPr="00432078">
              <w:rPr>
                <w:rFonts w:ascii="Times New Roman" w:hAnsi="Times New Roman" w:cs="Times New Roman"/>
                <w:szCs w:val="24"/>
              </w:rPr>
              <w:br/>
              <w:t xml:space="preserve">- сотрудничество со средствами массовой информации по вопросам поддержки и развития субъектов  предпринимательства;  </w:t>
            </w:r>
          </w:p>
          <w:p w:rsidR="005A2E22" w:rsidRPr="00432078" w:rsidRDefault="005A2E22" w:rsidP="000C0396">
            <w:pPr>
              <w:snapToGrid w:val="0"/>
              <w:jc w:val="both"/>
              <w:rPr>
                <w:sz w:val="20"/>
              </w:rPr>
            </w:pPr>
            <w:r w:rsidRPr="00432078">
              <w:rPr>
                <w:sz w:val="20"/>
              </w:rPr>
              <w:t>- формирование   благоприятной   правовой   среды,</w:t>
            </w:r>
            <w:r w:rsidRPr="00432078">
              <w:rPr>
                <w:sz w:val="20"/>
              </w:rPr>
              <w:br/>
              <w:t xml:space="preserve">стимулирующей          развитие           малого и среднего предпринимательства;                            </w:t>
            </w:r>
          </w:p>
          <w:p w:rsidR="005A2E22" w:rsidRPr="00432078" w:rsidRDefault="005A2E22" w:rsidP="000C0396">
            <w:pPr>
              <w:snapToGrid w:val="0"/>
              <w:jc w:val="both"/>
              <w:rPr>
                <w:sz w:val="20"/>
              </w:rPr>
            </w:pPr>
            <w:r w:rsidRPr="00432078">
              <w:rPr>
                <w:sz w:val="20"/>
              </w:rPr>
              <w:t xml:space="preserve"> -развитие системы доступной информационной, консультационной поддержки субъектов малого и среднего предпринимательства;                            </w:t>
            </w:r>
            <w:r w:rsidRPr="00432078">
              <w:rPr>
                <w:sz w:val="20"/>
              </w:rPr>
              <w:br/>
              <w:t xml:space="preserve">- оказание имущественной поддержки 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предпринимательства;                                    </w:t>
            </w:r>
            <w:r w:rsidRPr="00432078">
              <w:rPr>
                <w:sz w:val="20"/>
              </w:rPr>
              <w:br/>
              <w:t xml:space="preserve">- внедрение  отраслевого  подхода  к  поддержке  и развитию субъектов малого и среднего предпринимательства.   </w:t>
            </w:r>
          </w:p>
        </w:tc>
      </w:tr>
      <w:tr w:rsidR="005A2E22" w:rsidTr="000C0396">
        <w:trPr>
          <w:trHeight w:val="400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</w:tcPr>
          <w:p w:rsidR="005A2E22" w:rsidRPr="00432078" w:rsidRDefault="005A2E22" w:rsidP="000C0396">
            <w:pPr>
              <w:snapToGrid w:val="0"/>
              <w:rPr>
                <w:sz w:val="20"/>
              </w:rPr>
            </w:pPr>
            <w:r w:rsidRPr="00432078">
              <w:rPr>
                <w:sz w:val="20"/>
                <w:szCs w:val="22"/>
              </w:rPr>
              <w:t>Целевые  показатели  эффективности</w:t>
            </w:r>
            <w:r w:rsidRPr="00432078">
              <w:rPr>
                <w:sz w:val="20"/>
                <w:szCs w:val="22"/>
              </w:rPr>
              <w:br/>
              <w:t xml:space="preserve">реализации муниципальной программы     </w:t>
            </w:r>
          </w:p>
        </w:tc>
        <w:tc>
          <w:tcPr>
            <w:tcW w:w="6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E22" w:rsidRPr="00432078" w:rsidRDefault="005A2E22" w:rsidP="000C039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432078">
              <w:rPr>
                <w:rFonts w:ascii="Times New Roman" w:hAnsi="Times New Roman" w:cs="Times New Roman"/>
                <w:szCs w:val="24"/>
              </w:rPr>
              <w:t>- число субъектов малого и среднего предпринимательства в расчете на 10 тыс. человек населения, ед.;</w:t>
            </w:r>
          </w:p>
          <w:p w:rsidR="005A2E22" w:rsidRPr="00432078" w:rsidRDefault="005A2E22" w:rsidP="000C039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432078">
              <w:rPr>
                <w:rFonts w:ascii="Times New Roman" w:hAnsi="Times New Roman" w:cs="Times New Roman"/>
                <w:szCs w:val="24"/>
              </w:rPr>
              <w:t>-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проц.;</w:t>
            </w:r>
          </w:p>
          <w:p w:rsidR="005A2E22" w:rsidRPr="00432078" w:rsidRDefault="005A2E22" w:rsidP="000C039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432078">
              <w:rPr>
                <w:rFonts w:ascii="Times New Roman" w:hAnsi="Times New Roman" w:cs="Times New Roman"/>
                <w:szCs w:val="24"/>
              </w:rPr>
              <w:t xml:space="preserve"> - оборот продукции (услуг), производимой малыми  предприятиями (с учетом микропредприятий), млн. руб.;</w:t>
            </w:r>
          </w:p>
          <w:p w:rsidR="005A2E22" w:rsidRPr="00432078" w:rsidRDefault="005A2E22" w:rsidP="000C0396">
            <w:pPr>
              <w:snapToGrid w:val="0"/>
              <w:jc w:val="both"/>
              <w:rPr>
                <w:sz w:val="20"/>
              </w:rPr>
            </w:pPr>
            <w:r w:rsidRPr="00432078">
              <w:rPr>
                <w:sz w:val="20"/>
              </w:rPr>
              <w:t>-  размер среднемесячной заработной платы у наемных работников малых предприятий (с учетом микропредприятий)</w:t>
            </w:r>
            <w:proofErr w:type="gramStart"/>
            <w:r w:rsidRPr="00432078">
              <w:rPr>
                <w:sz w:val="20"/>
              </w:rPr>
              <w:t>,р</w:t>
            </w:r>
            <w:proofErr w:type="gramEnd"/>
            <w:r w:rsidRPr="00432078">
              <w:rPr>
                <w:sz w:val="20"/>
              </w:rPr>
              <w:t xml:space="preserve">ублей;  </w:t>
            </w:r>
            <w:r w:rsidRPr="00432078">
              <w:rPr>
                <w:sz w:val="20"/>
              </w:rPr>
              <w:br/>
              <w:t xml:space="preserve">- объем налоговых поступлений от  субъектов малого предпринимательства в консолидированный бюджет муниципального района, млн. руб.;           </w:t>
            </w:r>
          </w:p>
        </w:tc>
      </w:tr>
      <w:tr w:rsidR="005A2E22" w:rsidTr="000C0396">
        <w:trPr>
          <w:trHeight w:val="400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</w:tcPr>
          <w:p w:rsidR="005A2E22" w:rsidRPr="00432078" w:rsidRDefault="005A2E22" w:rsidP="000C0396">
            <w:pPr>
              <w:snapToGrid w:val="0"/>
              <w:rPr>
                <w:sz w:val="20"/>
              </w:rPr>
            </w:pPr>
            <w:r w:rsidRPr="00432078">
              <w:rPr>
                <w:sz w:val="20"/>
                <w:szCs w:val="22"/>
              </w:rPr>
              <w:t xml:space="preserve">Этапы и сроки реализации  муниципальной программы                                </w:t>
            </w:r>
          </w:p>
        </w:tc>
        <w:tc>
          <w:tcPr>
            <w:tcW w:w="6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E22" w:rsidRPr="00432078" w:rsidRDefault="005A2E22" w:rsidP="000C0396">
            <w:pPr>
              <w:snapToGrid w:val="0"/>
              <w:rPr>
                <w:sz w:val="20"/>
              </w:rPr>
            </w:pPr>
            <w:r w:rsidRPr="00432078">
              <w:rPr>
                <w:sz w:val="20"/>
              </w:rPr>
              <w:t>2020 - 2025 годы, выделение этапов не предусмотрено</w:t>
            </w:r>
          </w:p>
        </w:tc>
      </w:tr>
      <w:tr w:rsidR="005A2E22" w:rsidTr="000C0396">
        <w:trPr>
          <w:trHeight w:val="1550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</w:tcPr>
          <w:p w:rsidR="005A2E22" w:rsidRPr="00432078" w:rsidRDefault="005A2E22" w:rsidP="000C0396">
            <w:pPr>
              <w:snapToGrid w:val="0"/>
              <w:rPr>
                <w:sz w:val="20"/>
              </w:rPr>
            </w:pPr>
            <w:r w:rsidRPr="00432078">
              <w:rPr>
                <w:sz w:val="20"/>
                <w:szCs w:val="22"/>
              </w:rPr>
              <w:t>Объем  финансового обеспечения муниципальной</w:t>
            </w:r>
            <w:r w:rsidRPr="00432078">
              <w:rPr>
                <w:sz w:val="20"/>
                <w:szCs w:val="22"/>
              </w:rPr>
              <w:br/>
              <w:t xml:space="preserve">программы                                </w:t>
            </w:r>
          </w:p>
        </w:tc>
        <w:tc>
          <w:tcPr>
            <w:tcW w:w="6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E22" w:rsidRPr="00432078" w:rsidRDefault="005A2E22" w:rsidP="000C0396">
            <w:pPr>
              <w:snapToGrid w:val="0"/>
              <w:rPr>
                <w:sz w:val="20"/>
              </w:rPr>
            </w:pPr>
            <w:proofErr w:type="gramStart"/>
            <w:r w:rsidRPr="00432078">
              <w:rPr>
                <w:sz w:val="20"/>
              </w:rPr>
              <w:t xml:space="preserve">всего 90 тыс. рублей,                       </w:t>
            </w:r>
            <w:r w:rsidRPr="00432078">
              <w:rPr>
                <w:sz w:val="20"/>
              </w:rPr>
              <w:br/>
              <w:t xml:space="preserve">в том числе:                                    </w:t>
            </w:r>
            <w:r w:rsidRPr="00432078">
              <w:rPr>
                <w:sz w:val="20"/>
              </w:rPr>
              <w:br/>
              <w:t xml:space="preserve">средства федерального бюджета - 0 тыс. рублей;  </w:t>
            </w:r>
            <w:r w:rsidRPr="00432078">
              <w:rPr>
                <w:sz w:val="20"/>
              </w:rPr>
              <w:br/>
              <w:t xml:space="preserve">средства  областного  бюджета - 0 тыс. рублей;                                         </w:t>
            </w:r>
            <w:r w:rsidRPr="00432078">
              <w:rPr>
                <w:sz w:val="20"/>
              </w:rPr>
              <w:br/>
              <w:t xml:space="preserve">средства районного бюджета – 90 тыс. рублей; </w:t>
            </w:r>
            <w:proofErr w:type="gramEnd"/>
          </w:p>
        </w:tc>
      </w:tr>
      <w:tr w:rsidR="005A2E22" w:rsidTr="000C0396">
        <w:trPr>
          <w:trHeight w:val="400"/>
        </w:trPr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</w:tcPr>
          <w:p w:rsidR="005A2E22" w:rsidRPr="00432078" w:rsidRDefault="005A2E22" w:rsidP="000C0396">
            <w:pPr>
              <w:snapToGrid w:val="0"/>
              <w:rPr>
                <w:sz w:val="20"/>
              </w:rPr>
            </w:pPr>
            <w:r w:rsidRPr="00432078">
              <w:rPr>
                <w:sz w:val="20"/>
                <w:szCs w:val="22"/>
              </w:rPr>
              <w:t>Ожидаемые конечные результаты  реализации</w:t>
            </w:r>
            <w:r w:rsidRPr="00432078">
              <w:rPr>
                <w:sz w:val="20"/>
                <w:szCs w:val="22"/>
              </w:rPr>
              <w:br/>
              <w:t xml:space="preserve">муниципальной программы                </w:t>
            </w:r>
          </w:p>
        </w:tc>
        <w:tc>
          <w:tcPr>
            <w:tcW w:w="6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E22" w:rsidRPr="00432078" w:rsidRDefault="005A2E22" w:rsidP="000C039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432078">
              <w:rPr>
                <w:rFonts w:ascii="Times New Roman" w:hAnsi="Times New Roman" w:cs="Times New Roman"/>
                <w:szCs w:val="24"/>
              </w:rPr>
              <w:t>- увеличение числа субъектов малого и среднего предпринимательства в расчете на 10 тыс. человек населения с 310 ед. в 2020 году  до 329,3 ед. в 2025 году;</w:t>
            </w:r>
          </w:p>
          <w:p w:rsidR="005A2E22" w:rsidRPr="00432078" w:rsidRDefault="005A2E22" w:rsidP="000C039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432078">
              <w:rPr>
                <w:rFonts w:ascii="Times New Roman" w:hAnsi="Times New Roman" w:cs="Times New Roman"/>
                <w:szCs w:val="24"/>
              </w:rPr>
              <w:t xml:space="preserve">- увеличение доли среднесписочной численности работников (без </w:t>
            </w:r>
            <w:r w:rsidRPr="00432078">
              <w:rPr>
                <w:rFonts w:ascii="Times New Roman" w:hAnsi="Times New Roman" w:cs="Times New Roman"/>
                <w:szCs w:val="24"/>
              </w:rPr>
              <w:lastRenderedPageBreak/>
              <w:t>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 46,5 проц. в 2020 году до  48,3 проц. в 2025 году;</w:t>
            </w:r>
          </w:p>
          <w:p w:rsidR="005A2E22" w:rsidRPr="00432078" w:rsidRDefault="005A2E22" w:rsidP="000C039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432078">
              <w:rPr>
                <w:rFonts w:ascii="Times New Roman" w:hAnsi="Times New Roman" w:cs="Times New Roman"/>
                <w:szCs w:val="24"/>
              </w:rPr>
              <w:t>- увеличение  оборота продукции (услуг), производимых  малыми предприятиями (с учетом микропредприятий)   с 250,6 млн. руб. в 2020 году до 290,4 млн. руб. в 2025 году;</w:t>
            </w:r>
          </w:p>
          <w:p w:rsidR="005A2E22" w:rsidRPr="00432078" w:rsidRDefault="005A2E22" w:rsidP="000C039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432078">
              <w:rPr>
                <w:rFonts w:ascii="Times New Roman" w:hAnsi="Times New Roman" w:cs="Times New Roman"/>
                <w:szCs w:val="24"/>
              </w:rPr>
              <w:t>- рост размера среднемесячной заработной платы у наемных работников  малых предприятий (с учетом микропредприятий) с 15254,4 рублей в 2020 году до 16111,4 рублей в 2025 году;</w:t>
            </w:r>
          </w:p>
          <w:p w:rsidR="005A2E22" w:rsidRPr="00432078" w:rsidRDefault="005A2E22" w:rsidP="000C0396">
            <w:pPr>
              <w:snapToGrid w:val="0"/>
              <w:jc w:val="both"/>
              <w:rPr>
                <w:sz w:val="20"/>
              </w:rPr>
            </w:pPr>
            <w:r w:rsidRPr="00432078">
              <w:rPr>
                <w:sz w:val="20"/>
              </w:rPr>
              <w:t>- увеличение объема налоговых поступлений от субъектов малого предпринимательства в консолидированный бюджет муниципального района с 8,3 млн. руб. в 2020 году до 8,9 млн. руб. в 2025 году.</w:t>
            </w:r>
          </w:p>
        </w:tc>
      </w:tr>
    </w:tbl>
    <w:p w:rsidR="005C6F99" w:rsidRDefault="005C6F99"/>
    <w:sectPr w:rsidR="005C6F99" w:rsidSect="005C6F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A2E22"/>
    <w:rsid w:val="00432078"/>
    <w:rsid w:val="0056208C"/>
    <w:rsid w:val="005A2E22"/>
    <w:rsid w:val="005C6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E2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2E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579</Words>
  <Characters>3301</Characters>
  <Application>Microsoft Office Word</Application>
  <DocSecurity>0</DocSecurity>
  <Lines>27</Lines>
  <Paragraphs>7</Paragraphs>
  <ScaleCrop>false</ScaleCrop>
  <Company>Home</Company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Петровна</cp:lastModifiedBy>
  <cp:revision>2</cp:revision>
  <cp:lastPrinted>2018-11-20T07:43:00Z</cp:lastPrinted>
  <dcterms:created xsi:type="dcterms:W3CDTF">2017-10-23T09:10:00Z</dcterms:created>
  <dcterms:modified xsi:type="dcterms:W3CDTF">2018-11-20T07:43:00Z</dcterms:modified>
</cp:coreProperties>
</file>