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AE" w:rsidRPr="00DA532D" w:rsidRDefault="00082FAE" w:rsidP="00082FAE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DA532D">
        <w:rPr>
          <w:b/>
          <w:sz w:val="28"/>
          <w:szCs w:val="28"/>
        </w:rPr>
        <w:t>Паспорт муниципальной программы</w:t>
      </w:r>
    </w:p>
    <w:p w:rsidR="00082FAE" w:rsidRPr="00DA532D" w:rsidRDefault="00082FAE" w:rsidP="00082F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532D">
        <w:rPr>
          <w:b/>
          <w:sz w:val="28"/>
          <w:szCs w:val="28"/>
        </w:rPr>
        <w:t>Тужинского муниципального района "Обеспечение безопасности</w:t>
      </w:r>
    </w:p>
    <w:p w:rsidR="00082FAE" w:rsidRPr="00DA532D" w:rsidRDefault="00082FAE" w:rsidP="00082FA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532D">
        <w:rPr>
          <w:b/>
          <w:sz w:val="28"/>
          <w:szCs w:val="28"/>
        </w:rPr>
        <w:t>и жизнедеятельности населения"</w:t>
      </w:r>
      <w:r>
        <w:rPr>
          <w:b/>
          <w:sz w:val="28"/>
          <w:szCs w:val="28"/>
        </w:rPr>
        <w:t xml:space="preserve"> на 2020-2025</w:t>
      </w:r>
      <w:r w:rsidRPr="00DA532D">
        <w:rPr>
          <w:b/>
          <w:sz w:val="28"/>
          <w:szCs w:val="28"/>
        </w:rPr>
        <w:t xml:space="preserve"> годы</w:t>
      </w:r>
    </w:p>
    <w:p w:rsidR="00082FAE" w:rsidRDefault="00082FAE" w:rsidP="00082FAE">
      <w:pPr>
        <w:widowControl w:val="0"/>
        <w:autoSpaceDE w:val="0"/>
        <w:autoSpaceDN w:val="0"/>
        <w:adjustRightInd w:val="0"/>
        <w:jc w:val="center"/>
      </w:pPr>
    </w:p>
    <w:p w:rsidR="00082FAE" w:rsidRDefault="00082FAE" w:rsidP="00082FAE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99"/>
        <w:gridCol w:w="6545"/>
      </w:tblGrid>
      <w:tr w:rsidR="00082FAE" w:rsidTr="000A6BB2">
        <w:trPr>
          <w:trHeight w:val="800"/>
          <w:tblCellSpacing w:w="5" w:type="nil"/>
        </w:trPr>
        <w:tc>
          <w:tcPr>
            <w:tcW w:w="24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Ответственный  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исполнитель    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муниципальной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программы          </w:t>
            </w:r>
          </w:p>
        </w:tc>
        <w:tc>
          <w:tcPr>
            <w:tcW w:w="6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 xml:space="preserve">Отдел социальных отношений администрации Тужинского муниципального района Кировской области       </w:t>
            </w:r>
          </w:p>
        </w:tc>
      </w:tr>
      <w:tr w:rsidR="00082FAE" w:rsidTr="000A6BB2">
        <w:trPr>
          <w:trHeight w:val="20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Соисполнители  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муниципальной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56 пожарная часть ФГКУ "4 отряд ФПС по Кировской области" (далее – ПЧ-56);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 xml:space="preserve">отделение надзорной деятельности Тужинского района;   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 xml:space="preserve">администрации поселений Тужинского района;          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ПП «Тужинский»;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МКУ «Управление образования администрации Тужинского муниципального района»;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МКУ «Отдел культуры администрации Тужинского муниципального района»;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МКУ «Финансовое управление администрации Тужинского муниципального района»;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Управление делами администрации Тужинского муниципального района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Ведущий специалист администрации Тужинского муниципального района по ГО и ЧС</w:t>
            </w:r>
          </w:p>
        </w:tc>
      </w:tr>
      <w:tr w:rsidR="00082FAE" w:rsidTr="000A6BB2">
        <w:trPr>
          <w:trHeight w:val="4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Наименование   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подпрограмм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отсутствуют                                          </w:t>
            </w:r>
          </w:p>
        </w:tc>
      </w:tr>
      <w:tr w:rsidR="00082FAE" w:rsidTr="000A6BB2">
        <w:trPr>
          <w:trHeight w:val="20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Цели           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муниципальной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 обеспечение защиты населения и территории Тужинского муниципального района, объектов жизнеобеспечения населения и критически важных объектов от угроз природного и техногенного характера;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 развитие и автоматизация системы управления при угрозе или возникновении чрезвычайной ситуации (</w:t>
            </w:r>
            <w:proofErr w:type="spellStart"/>
            <w:r w:rsidRPr="003718BB">
              <w:rPr>
                <w:sz w:val="20"/>
              </w:rPr>
              <w:t>далее-ЧС</w:t>
            </w:r>
            <w:proofErr w:type="spellEnd"/>
            <w:r w:rsidRPr="003718BB">
              <w:rPr>
                <w:sz w:val="20"/>
              </w:rPr>
              <w:t xml:space="preserve">); функционирование единой дежурно-диспетчерской службы (далее - ЕДДС);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 xml:space="preserve">-обеспечение создания финансовых, материальных и  иных резервов;                                       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-реализация на территории района государственной политики в сфере профилактики правонарушений и создания основы для снижения уровня преступности посредством укрепления законности и правопорядка, повышения общественной и личной безопасности  граждан;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 противодействие терроризму, экстремизму и защита жизни граждан, проживающих на территории Тужинского муниципального района, от террористических и экстремистских актов.</w:t>
            </w:r>
          </w:p>
        </w:tc>
      </w:tr>
      <w:tr w:rsidR="00082FAE" w:rsidTr="000A6BB2">
        <w:trPr>
          <w:trHeight w:val="42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Задачи муниципальной программы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-повышение уровня пожарной безопасности учреждений и организаций района;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-совершенствование организации профилактики и тушения пожаров с целью привлечения широких слоев населения района к реализации мер по обеспечению пожарной безопасности;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-реализация требований основных нормативных правовых актов по вопросам  гражданской обороны, пожарной безопасности, защиты населения и территорий от чрезвычайных ситуаций;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 совершенствование ЕДДС района;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proofErr w:type="gramStart"/>
            <w:r w:rsidRPr="003718BB">
              <w:rPr>
                <w:sz w:val="20"/>
              </w:rPr>
              <w:t>-оснащение ЕДДС программно-техническим средствами автоматизации управления, включающим в себя средства передачи, ввода, хранения, обработки и выдачи необходимых данных, взаимодействующих с системой централизованного оповещения Центра управления в кризисных ситуациях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(далее – ЦУКС, МЧС России по Кировской области);</w:t>
            </w:r>
            <w:proofErr w:type="gramEnd"/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-создание  и  поддержание  в  необходимом   количестве финансовых резервов и резервов материальных сре</w:t>
            </w:r>
            <w:proofErr w:type="gramStart"/>
            <w:r w:rsidRPr="003718BB">
              <w:rPr>
                <w:sz w:val="20"/>
              </w:rPr>
              <w:t>дств в ц</w:t>
            </w:r>
            <w:proofErr w:type="gramEnd"/>
            <w:r w:rsidRPr="003718BB">
              <w:rPr>
                <w:sz w:val="20"/>
              </w:rPr>
              <w:t>елях   гражданской   обороны,  предотвращения    и ликвидации   последствий    чрезвычайных    ситуаций;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lastRenderedPageBreak/>
              <w:t>-предупреждение правонарушений, прежде всего несовершеннолетних и молодежи, активизация и совершенствование нравственного воспитания населения;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 меры противодействия злоупотребления наркотиками и их незаконному обороту;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-обеспечение социальной адаптации и реабилитации лиц, освобожденных из мест лишения свободы, и граждан, осужденных к наказаниям, несвязанным с лишением свободы, ранее совершавших преступления;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-вовлечение в предупреждение правонарушений предприятий,  организаций всех форм собственности, а также граждан и общественных объединений;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-предупреждение и пресечение нелегальной миграции;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-создание благоприятной и максимально безопасной для населения обстановки в жилом секторе, на улицах и в других общественных местах района;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 xml:space="preserve">- формирование у населения внутренней потребности в толерантном поведении к людям других национальностей и религиозных </w:t>
            </w:r>
            <w:proofErr w:type="spellStart"/>
            <w:r w:rsidRPr="003718BB">
              <w:rPr>
                <w:sz w:val="20"/>
              </w:rPr>
              <w:t>конфессий</w:t>
            </w:r>
            <w:proofErr w:type="spellEnd"/>
            <w:r w:rsidRPr="003718BB">
              <w:rPr>
                <w:sz w:val="20"/>
              </w:rPr>
              <w:t xml:space="preserve"> на основе ценностей многонационального российского общества, культурного самосознания, принципов соблюдения прав и свобод человека.</w:t>
            </w:r>
          </w:p>
        </w:tc>
      </w:tr>
      <w:tr w:rsidR="00082FAE" w:rsidTr="000A6BB2">
        <w:trPr>
          <w:trHeight w:val="52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lastRenderedPageBreak/>
              <w:t>Целевые  показатели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эффективности  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реализации     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муниципальной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-количество деструктивных событий (количество чрезвычайных ситуаций, пожаров, происшествий на водных объектах и др.);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</w:t>
            </w:r>
            <w:r w:rsidRPr="003718BB">
              <w:rPr>
                <w:sz w:val="20"/>
                <w:szCs w:val="28"/>
              </w:rPr>
              <w:t>количество населения, погибшего в чрезвычайных ситуациях</w:t>
            </w:r>
            <w:r w:rsidRPr="003718BB">
              <w:rPr>
                <w:sz w:val="20"/>
              </w:rPr>
              <w:t>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 экономический ущерб от чрезвычайных ситуаций;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-общее количество зарегистрированных преступлений;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 количество преступлений, связанных с незаконным оборотом наркотиков;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-количество преступлений, совершенных в общественных местах;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-количество преступлений, совершенных на улице;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-количество преступлений, совершенных несовершеннолетними;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 xml:space="preserve">-количество преступлений, совершенных ранее </w:t>
            </w:r>
            <w:proofErr w:type="gramStart"/>
            <w:r w:rsidRPr="003718BB">
              <w:rPr>
                <w:sz w:val="20"/>
              </w:rPr>
              <w:t>судимыми</w:t>
            </w:r>
            <w:proofErr w:type="gramEnd"/>
            <w:r w:rsidRPr="003718BB">
              <w:rPr>
                <w:sz w:val="20"/>
              </w:rPr>
              <w:t>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 xml:space="preserve">-количество преступлений, совершенных ранее </w:t>
            </w:r>
            <w:proofErr w:type="gramStart"/>
            <w:r w:rsidRPr="003718BB">
              <w:rPr>
                <w:sz w:val="20"/>
              </w:rPr>
              <w:t>совершавшими</w:t>
            </w:r>
            <w:proofErr w:type="gramEnd"/>
            <w:r w:rsidRPr="003718BB">
              <w:rPr>
                <w:sz w:val="20"/>
              </w:rPr>
              <w:t>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-количество трудоустроенных лиц, освободившихся из мест лишения свободы;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3718BB">
              <w:rPr>
                <w:sz w:val="20"/>
              </w:rPr>
              <w:t>-</w:t>
            </w:r>
            <w:r w:rsidRPr="003718BB">
              <w:rPr>
                <w:color w:val="000000"/>
                <w:sz w:val="20"/>
              </w:rPr>
              <w:t xml:space="preserve"> количество терактов в местах массового</w:t>
            </w:r>
            <w:r w:rsidRPr="003718BB">
              <w:rPr>
                <w:rFonts w:ascii="Arial" w:hAnsi="Arial" w:cs="Arial"/>
                <w:color w:val="000000"/>
                <w:sz w:val="20"/>
              </w:rPr>
              <w:br/>
            </w:r>
            <w:r w:rsidRPr="003718BB">
              <w:rPr>
                <w:color w:val="000000"/>
                <w:sz w:val="20"/>
              </w:rPr>
              <w:t>пребывания населения;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3718BB">
              <w:rPr>
                <w:color w:val="000000"/>
                <w:sz w:val="20"/>
              </w:rPr>
              <w:t>- количество публикаций в СМИ о мерах противодействия терроризму и экстремизму;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3718BB">
              <w:rPr>
                <w:color w:val="000000"/>
                <w:sz w:val="20"/>
              </w:rPr>
              <w:t>-  количество преступлений экстремистской направленности;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 xml:space="preserve">- </w:t>
            </w:r>
            <w:r w:rsidRPr="003718BB">
              <w:rPr>
                <w:color w:val="000000"/>
                <w:sz w:val="20"/>
              </w:rPr>
              <w:t>уровень толерантности жителей (по результатам соц. опроса).</w:t>
            </w:r>
          </w:p>
        </w:tc>
      </w:tr>
      <w:tr w:rsidR="00082FAE" w:rsidTr="000A6BB2">
        <w:trPr>
          <w:trHeight w:val="8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>Этапы    и    сроки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реализации     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муниципальной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 xml:space="preserve">срок реализации муниципальной программы:  2020  - 2025 годы. Разделение на этапы не предусмотрено.                                            </w:t>
            </w:r>
          </w:p>
        </w:tc>
      </w:tr>
      <w:tr w:rsidR="00082FAE" w:rsidTr="000A6BB2">
        <w:trPr>
          <w:trHeight w:val="16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pStyle w:val="a3"/>
              <w:ind w:left="0"/>
              <w:rPr>
                <w:szCs w:val="24"/>
              </w:rPr>
            </w:pPr>
            <w:r w:rsidRPr="003718BB">
              <w:rPr>
                <w:szCs w:val="24"/>
              </w:rPr>
              <w:t>Объём финансового обеспечения муниципальной программы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pStyle w:val="a3"/>
              <w:ind w:left="0"/>
              <w:jc w:val="both"/>
              <w:rPr>
                <w:szCs w:val="24"/>
              </w:rPr>
            </w:pPr>
            <w:r w:rsidRPr="003718BB">
              <w:rPr>
                <w:szCs w:val="24"/>
              </w:rPr>
              <w:t>Объём финансового обеспечения на реализацию муниципальной программы составляет 4977,0 тыс. рублей, в том числе:</w:t>
            </w:r>
          </w:p>
          <w:p w:rsidR="00082FAE" w:rsidRPr="003718BB" w:rsidRDefault="00082FAE" w:rsidP="000A6BB2">
            <w:pPr>
              <w:pStyle w:val="a3"/>
              <w:ind w:left="0"/>
              <w:jc w:val="both"/>
              <w:rPr>
                <w:szCs w:val="24"/>
              </w:rPr>
            </w:pPr>
            <w:r w:rsidRPr="003718BB">
              <w:rPr>
                <w:szCs w:val="24"/>
              </w:rPr>
              <w:t>средства областного бюджета – 1680,0 тыс. рублей</w:t>
            </w:r>
          </w:p>
          <w:p w:rsidR="00082FAE" w:rsidRPr="003718BB" w:rsidRDefault="00082FAE" w:rsidP="000A6BB2">
            <w:pPr>
              <w:pStyle w:val="a3"/>
              <w:ind w:left="0"/>
              <w:jc w:val="both"/>
              <w:rPr>
                <w:szCs w:val="24"/>
              </w:rPr>
            </w:pPr>
            <w:r w:rsidRPr="003718BB">
              <w:rPr>
                <w:szCs w:val="24"/>
              </w:rPr>
              <w:t>средства бюджета района –  3297,0 тыс. рублей</w:t>
            </w:r>
          </w:p>
          <w:p w:rsidR="00082FAE" w:rsidRPr="003718BB" w:rsidRDefault="00082FAE" w:rsidP="000A6BB2">
            <w:pPr>
              <w:pStyle w:val="a3"/>
              <w:ind w:left="0"/>
              <w:jc w:val="both"/>
              <w:rPr>
                <w:szCs w:val="24"/>
              </w:rPr>
            </w:pPr>
            <w:r w:rsidRPr="003718BB">
              <w:rPr>
                <w:szCs w:val="24"/>
              </w:rPr>
              <w:t xml:space="preserve">           2020г. – 829,5 тыс. рублей</w:t>
            </w:r>
          </w:p>
          <w:p w:rsidR="00082FAE" w:rsidRPr="003718BB" w:rsidRDefault="00082FAE" w:rsidP="000A6BB2">
            <w:pPr>
              <w:pStyle w:val="a3"/>
              <w:ind w:left="0"/>
              <w:jc w:val="both"/>
              <w:rPr>
                <w:szCs w:val="24"/>
              </w:rPr>
            </w:pPr>
            <w:r w:rsidRPr="003718BB">
              <w:rPr>
                <w:szCs w:val="24"/>
              </w:rPr>
              <w:t xml:space="preserve">           2021г. – 829,5 тыс. рублей</w:t>
            </w:r>
          </w:p>
          <w:p w:rsidR="00082FAE" w:rsidRPr="003718BB" w:rsidRDefault="00082FAE" w:rsidP="000A6BB2">
            <w:pPr>
              <w:pStyle w:val="a3"/>
              <w:ind w:left="0"/>
              <w:jc w:val="both"/>
              <w:rPr>
                <w:szCs w:val="24"/>
              </w:rPr>
            </w:pPr>
            <w:r w:rsidRPr="003718BB">
              <w:rPr>
                <w:szCs w:val="24"/>
              </w:rPr>
              <w:t xml:space="preserve">           2022г. – 829,5 тыс. рублей</w:t>
            </w:r>
          </w:p>
          <w:p w:rsidR="00082FAE" w:rsidRPr="003718BB" w:rsidRDefault="00082FAE" w:rsidP="000A6BB2">
            <w:pPr>
              <w:pStyle w:val="a3"/>
              <w:ind w:left="0"/>
              <w:jc w:val="both"/>
              <w:rPr>
                <w:szCs w:val="24"/>
              </w:rPr>
            </w:pPr>
            <w:r w:rsidRPr="003718BB">
              <w:rPr>
                <w:szCs w:val="24"/>
              </w:rPr>
              <w:t xml:space="preserve">           2023г. – 829,5 тыс. рублей</w:t>
            </w:r>
          </w:p>
          <w:p w:rsidR="00082FAE" w:rsidRPr="003718BB" w:rsidRDefault="00082FAE" w:rsidP="000A6BB2">
            <w:pPr>
              <w:pStyle w:val="a3"/>
              <w:ind w:left="0"/>
              <w:jc w:val="both"/>
              <w:rPr>
                <w:szCs w:val="24"/>
              </w:rPr>
            </w:pPr>
            <w:r w:rsidRPr="003718BB">
              <w:rPr>
                <w:szCs w:val="24"/>
              </w:rPr>
              <w:t xml:space="preserve">           2024г. – 829,5 тыс. рублей.</w:t>
            </w:r>
          </w:p>
          <w:p w:rsidR="00082FAE" w:rsidRPr="003718BB" w:rsidRDefault="00082FAE" w:rsidP="000A6BB2">
            <w:pPr>
              <w:pStyle w:val="a3"/>
              <w:ind w:left="0"/>
              <w:jc w:val="both"/>
              <w:rPr>
                <w:szCs w:val="24"/>
              </w:rPr>
            </w:pPr>
            <w:r w:rsidRPr="003718BB">
              <w:rPr>
                <w:szCs w:val="24"/>
              </w:rPr>
              <w:t xml:space="preserve">           2025г. – 829,5 тыс. рублей</w:t>
            </w:r>
          </w:p>
        </w:tc>
      </w:tr>
      <w:tr w:rsidR="00082FAE" w:rsidTr="000A6BB2">
        <w:trPr>
          <w:trHeight w:val="1600"/>
          <w:tblCellSpacing w:w="5" w:type="nil"/>
        </w:trPr>
        <w:tc>
          <w:tcPr>
            <w:tcW w:w="24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>Ожидаемые  конечные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результаты     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реализации        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муниципальной   </w:t>
            </w:r>
          </w:p>
          <w:p w:rsidR="00082FAE" w:rsidRPr="003718BB" w:rsidRDefault="00082FAE" w:rsidP="000A6BB2">
            <w:pPr>
              <w:pStyle w:val="a3"/>
              <w:ind w:left="0"/>
              <w:rPr>
                <w:szCs w:val="24"/>
              </w:rPr>
            </w:pPr>
            <w:r w:rsidRPr="003718BB">
              <w:t xml:space="preserve">программы          </w:t>
            </w:r>
          </w:p>
        </w:tc>
        <w:tc>
          <w:tcPr>
            <w:tcW w:w="65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2FAE" w:rsidRPr="003718BB" w:rsidRDefault="00082FAE" w:rsidP="000A6BB2">
            <w:pPr>
              <w:pStyle w:val="ConsPlusNormal"/>
              <w:jc w:val="both"/>
              <w:rPr>
                <w:rFonts w:ascii="Times New Roman" w:hAnsi="Times New Roman" w:cs="Times New Roman"/>
                <w:szCs w:val="24"/>
              </w:rPr>
            </w:pPr>
            <w:r w:rsidRPr="003718BB">
              <w:rPr>
                <w:rFonts w:ascii="Times New Roman" w:hAnsi="Times New Roman" w:cs="Times New Roman"/>
                <w:szCs w:val="24"/>
              </w:rPr>
              <w:t>К концу 2025 года  ожидается: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-сократить количество деструктивных событий (количество чрезвычайных ситуаций, пожаров, происшествий на водных объектах и др.) до 10;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</w:t>
            </w:r>
            <w:r w:rsidRPr="003718BB">
              <w:rPr>
                <w:sz w:val="20"/>
                <w:szCs w:val="28"/>
              </w:rPr>
              <w:t>количество населения, погибшего в чрезвычайных ситуациях до 3</w:t>
            </w:r>
            <w:r w:rsidRPr="003718BB">
              <w:rPr>
                <w:sz w:val="20"/>
              </w:rPr>
              <w:t>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>- экономический ущерб от чрезвычайных ситуаций до 1500 тыс</w:t>
            </w:r>
            <w:proofErr w:type="gramStart"/>
            <w:r w:rsidRPr="003718BB">
              <w:rPr>
                <w:sz w:val="20"/>
              </w:rPr>
              <w:t>.р</w:t>
            </w:r>
            <w:proofErr w:type="gramEnd"/>
            <w:r w:rsidRPr="003718BB">
              <w:rPr>
                <w:sz w:val="20"/>
              </w:rPr>
              <w:t>ублей;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>-снизить общее количество зарегистрированных преступлений до 141;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-снизить количество преступлений, связанных с незаконным оборотом </w:t>
            </w:r>
            <w:r w:rsidRPr="003718BB">
              <w:rPr>
                <w:sz w:val="20"/>
              </w:rPr>
              <w:lastRenderedPageBreak/>
              <w:t>наркотиков до 0;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>- снизить количество преступлений, совершенных в общественных местах до 35;</w:t>
            </w:r>
            <w:r w:rsidRPr="003718BB">
              <w:rPr>
                <w:sz w:val="20"/>
              </w:rPr>
              <w:br/>
              <w:t>- снизить количество преступлений, совершенных на улице до 15;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- снизить количество преступлений, совершенных несовершеннолетними до 3; 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 - снизить количество преступлений, совершенных ранее </w:t>
            </w:r>
            <w:proofErr w:type="gramStart"/>
            <w:r w:rsidRPr="003718BB">
              <w:rPr>
                <w:sz w:val="20"/>
              </w:rPr>
              <w:t>судимыми</w:t>
            </w:r>
            <w:proofErr w:type="gramEnd"/>
            <w:r w:rsidRPr="003718BB">
              <w:rPr>
                <w:sz w:val="20"/>
              </w:rPr>
              <w:t xml:space="preserve"> до 35;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rPr>
                <w:sz w:val="20"/>
              </w:rPr>
            </w:pPr>
            <w:r w:rsidRPr="003718BB">
              <w:rPr>
                <w:sz w:val="20"/>
              </w:rPr>
              <w:t xml:space="preserve">- снизить количество преступлений, совершенных ранее </w:t>
            </w:r>
            <w:proofErr w:type="gramStart"/>
            <w:r w:rsidRPr="003718BB">
              <w:rPr>
                <w:sz w:val="20"/>
              </w:rPr>
              <w:t>совершавшими</w:t>
            </w:r>
            <w:proofErr w:type="gramEnd"/>
            <w:r w:rsidRPr="003718BB">
              <w:rPr>
                <w:sz w:val="20"/>
              </w:rPr>
              <w:t xml:space="preserve"> до 60;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 xml:space="preserve"> - количество трудоустроенных лиц, освободившихся из мест лишения свободы сохранить на уровне 3 человек;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3718BB">
              <w:rPr>
                <w:sz w:val="20"/>
              </w:rPr>
              <w:t>-</w:t>
            </w:r>
            <w:r w:rsidRPr="003718BB">
              <w:rPr>
                <w:color w:val="000000"/>
                <w:sz w:val="20"/>
              </w:rPr>
              <w:t xml:space="preserve"> отсутствие терактов в местах массового</w:t>
            </w:r>
            <w:r w:rsidRPr="003718BB">
              <w:rPr>
                <w:rFonts w:ascii="Arial" w:hAnsi="Arial" w:cs="Arial"/>
                <w:color w:val="000000"/>
                <w:sz w:val="20"/>
              </w:rPr>
              <w:br/>
            </w:r>
            <w:r w:rsidRPr="003718BB">
              <w:rPr>
                <w:color w:val="000000"/>
                <w:sz w:val="20"/>
              </w:rPr>
              <w:t>пребывания населения;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3718BB">
              <w:rPr>
                <w:color w:val="000000"/>
                <w:sz w:val="20"/>
              </w:rPr>
              <w:t>- количество публикаций в СМИ о мерах противодействия терроризму и экстремизму – 45 материалов в год;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</w:rPr>
            </w:pPr>
            <w:r w:rsidRPr="003718BB">
              <w:rPr>
                <w:color w:val="000000"/>
                <w:sz w:val="20"/>
              </w:rPr>
              <w:t>-  отсутствие преступлений экстремистской направленности;</w:t>
            </w:r>
          </w:p>
          <w:p w:rsidR="00082FAE" w:rsidRPr="003718BB" w:rsidRDefault="00082FAE" w:rsidP="000A6B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3718BB">
              <w:rPr>
                <w:sz w:val="20"/>
              </w:rPr>
              <w:t xml:space="preserve">- </w:t>
            </w:r>
            <w:r w:rsidRPr="003718BB">
              <w:rPr>
                <w:color w:val="000000"/>
                <w:sz w:val="20"/>
              </w:rPr>
              <w:t>высокий уровень толерантности жителей (по результатам соц. опроса).</w:t>
            </w:r>
          </w:p>
        </w:tc>
      </w:tr>
    </w:tbl>
    <w:p w:rsidR="009D6B77" w:rsidRDefault="009D6B77"/>
    <w:sectPr w:rsidR="009D6B77" w:rsidSect="009D6B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82FAE"/>
    <w:rsid w:val="00082FAE"/>
    <w:rsid w:val="003718BB"/>
    <w:rsid w:val="009D6B77"/>
    <w:rsid w:val="00AC5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82FA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ConsPlusNormal">
    <w:name w:val="ConsPlusNormal"/>
    <w:uiPriority w:val="99"/>
    <w:rsid w:val="00082FA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1079</Words>
  <Characters>6156</Characters>
  <Application>Microsoft Office Word</Application>
  <DocSecurity>0</DocSecurity>
  <Lines>51</Lines>
  <Paragraphs>14</Paragraphs>
  <ScaleCrop>false</ScaleCrop>
  <Company>Home</Company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2</cp:revision>
  <cp:lastPrinted>2018-11-20T07:46:00Z</cp:lastPrinted>
  <dcterms:created xsi:type="dcterms:W3CDTF">2017-10-23T07:43:00Z</dcterms:created>
  <dcterms:modified xsi:type="dcterms:W3CDTF">2018-11-20T07:50:00Z</dcterms:modified>
</cp:coreProperties>
</file>