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4C0" w:rsidRPr="00EF7198" w:rsidRDefault="00F034C0" w:rsidP="00F034C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F719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F034C0" w:rsidRPr="00EF7198" w:rsidRDefault="00F034C0" w:rsidP="00F034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црограммы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Тужинского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</w:t>
      </w:r>
    </w:p>
    <w:p w:rsidR="00F034C0" w:rsidRPr="00EF7198" w:rsidRDefault="00F034C0" w:rsidP="00F034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198">
        <w:rPr>
          <w:rFonts w:ascii="Times New Roman" w:hAnsi="Times New Roman" w:cs="Times New Roman"/>
          <w:b/>
          <w:sz w:val="24"/>
          <w:szCs w:val="24"/>
        </w:rPr>
        <w:t xml:space="preserve">"Развитие жилищного строительства " </w:t>
      </w:r>
    </w:p>
    <w:p w:rsidR="00F034C0" w:rsidRPr="00EF7198" w:rsidRDefault="00F034C0" w:rsidP="00F034C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198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4-201</w:t>
      </w:r>
      <w:r w:rsidR="00AB63BD">
        <w:rPr>
          <w:rFonts w:ascii="Times New Roman" w:hAnsi="Times New Roman" w:cs="Times New Roman"/>
          <w:b/>
          <w:sz w:val="24"/>
          <w:szCs w:val="24"/>
        </w:rPr>
        <w:t>9</w:t>
      </w:r>
      <w:r w:rsidRPr="00EF719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F034C0" w:rsidRPr="00E245C1" w:rsidRDefault="00F034C0" w:rsidP="00F034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05"/>
        <w:gridCol w:w="6251"/>
      </w:tblGrid>
      <w:tr w:rsidR="00F034C0" w:rsidRPr="00E245C1" w:rsidTr="00902596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Ответственный исполнитель муниципальной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Отдел жизнеобеспечения  администрации Тужинского муниципального района                   </w:t>
            </w:r>
          </w:p>
        </w:tc>
      </w:tr>
      <w:tr w:rsidR="00F034C0" w:rsidRPr="00E245C1" w:rsidTr="00902596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Администрация Тужинского городского поселения</w:t>
            </w:r>
            <w:proofErr w:type="gramStart"/>
            <w:r w:rsidRPr="00A94909">
              <w:rPr>
                <w:rFonts w:ascii="Times New Roman" w:hAnsi="Times New Roman" w:cs="Times New Roman"/>
                <w:szCs w:val="24"/>
              </w:rPr>
              <w:t xml:space="preserve"> ,</w:t>
            </w:r>
            <w:proofErr w:type="gramEnd"/>
          </w:p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A94909">
              <w:rPr>
                <w:rFonts w:ascii="Times New Roman" w:hAnsi="Times New Roman" w:cs="Times New Roman"/>
                <w:szCs w:val="24"/>
              </w:rPr>
              <w:t>Пачинского</w:t>
            </w:r>
            <w:proofErr w:type="gramStart"/>
            <w:r w:rsidRPr="00A94909">
              <w:rPr>
                <w:rFonts w:ascii="Times New Roman" w:hAnsi="Times New Roman" w:cs="Times New Roman"/>
                <w:szCs w:val="24"/>
              </w:rPr>
              <w:t>,Н</w:t>
            </w:r>
            <w:proofErr w:type="gramEnd"/>
            <w:r w:rsidRPr="00A94909">
              <w:rPr>
                <w:rFonts w:ascii="Times New Roman" w:hAnsi="Times New Roman" w:cs="Times New Roman"/>
                <w:szCs w:val="24"/>
              </w:rPr>
              <w:t>ыровского,Грековского</w:t>
            </w:r>
            <w:proofErr w:type="spellEnd"/>
            <w:r w:rsidRPr="00A94909">
              <w:rPr>
                <w:rFonts w:ascii="Times New Roman" w:hAnsi="Times New Roman" w:cs="Times New Roman"/>
                <w:szCs w:val="24"/>
              </w:rPr>
              <w:t xml:space="preserve">  сельских поселений                   </w:t>
            </w:r>
          </w:p>
        </w:tc>
      </w:tr>
      <w:tr w:rsidR="00F034C0" w:rsidRPr="00E245C1" w:rsidTr="00902596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Наименование подпрограмм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F034C0" w:rsidRPr="00E245C1" w:rsidTr="00902596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rPr>
                <w:sz w:val="20"/>
              </w:rPr>
            </w:pPr>
            <w:r w:rsidRPr="00A94909">
              <w:rPr>
                <w:sz w:val="20"/>
              </w:rPr>
              <w:t>отсутствуют</w:t>
            </w:r>
          </w:p>
        </w:tc>
      </w:tr>
      <w:tr w:rsidR="00F034C0" w:rsidRPr="00E245C1" w:rsidTr="00902596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Цели  муниципальной программы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Создание   условий    для    развития    жилищного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строительства   в   районе,   увеличение   объемов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жилищного строительства</w:t>
            </w:r>
          </w:p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F034C0" w:rsidRPr="00E245C1" w:rsidTr="00902596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Задачи  муниципальной программы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-Разработка      муниципальными       образованиями  района градостроительной документации  в соответствии  с Градостроительным кодексом Российской Федерации </w:t>
            </w:r>
          </w:p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  -Установка автоматизированной  информационной  системы  обеспечения  градостроительной  деятельности </w:t>
            </w:r>
          </w:p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- Вовлечение в оборот новых земельных участков в целях строительства жилья эконом класса  </w:t>
            </w:r>
          </w:p>
          <w:p w:rsidR="00F034C0" w:rsidRPr="00A94909" w:rsidRDefault="00F034C0" w:rsidP="009025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-Установка  автоматизированной  информационной  системы  обеспечения  градостроительной  деятельности                                                </w:t>
            </w:r>
          </w:p>
        </w:tc>
      </w:tr>
      <w:tr w:rsidR="00F034C0" w:rsidRPr="00E245C1" w:rsidTr="00902596">
        <w:trPr>
          <w:cantSplit/>
          <w:trHeight w:val="72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Целевые   показатели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 xml:space="preserve">эффективности реализации  муниципальной        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Общий объем ввода жиль</w:t>
            </w:r>
            <w:proofErr w:type="gramStart"/>
            <w:r w:rsidRPr="00A94909">
              <w:rPr>
                <w:rFonts w:ascii="Times New Roman" w:hAnsi="Times New Roman" w:cs="Times New Roman"/>
                <w:szCs w:val="24"/>
              </w:rPr>
              <w:t>я-</w:t>
            </w:r>
            <w:proofErr w:type="gramEnd"/>
            <w:r w:rsidRPr="00A94909">
              <w:rPr>
                <w:rFonts w:ascii="Times New Roman" w:hAnsi="Times New Roman" w:cs="Times New Roman"/>
                <w:szCs w:val="24"/>
              </w:rPr>
              <w:t xml:space="preserve"> тыс.кв.м  ;                        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общая  площадь  жилых  помещений,  приходящаяся  в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 xml:space="preserve">среднем на 1 жителя, введенная в действие за </w:t>
            </w:r>
            <w:proofErr w:type="spellStart"/>
            <w:r w:rsidRPr="00A94909">
              <w:rPr>
                <w:rFonts w:ascii="Times New Roman" w:hAnsi="Times New Roman" w:cs="Times New Roman"/>
                <w:szCs w:val="24"/>
              </w:rPr>
              <w:t>год-кв.м</w:t>
            </w:r>
            <w:proofErr w:type="spellEnd"/>
            <w:r w:rsidRPr="00A94909">
              <w:rPr>
                <w:rFonts w:ascii="Times New Roman" w:hAnsi="Times New Roman" w:cs="Times New Roman"/>
                <w:szCs w:val="24"/>
              </w:rPr>
              <w:t xml:space="preserve">; 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</w:r>
          </w:p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F034C0" w:rsidRPr="00E245C1" w:rsidTr="00902596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Этапы и сроки муниципальной программы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AB63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2014-201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>9</w:t>
            </w:r>
            <w:r w:rsidRPr="00A94909">
              <w:rPr>
                <w:rFonts w:ascii="Times New Roman" w:hAnsi="Times New Roman" w:cs="Times New Roman"/>
                <w:szCs w:val="24"/>
              </w:rPr>
              <w:t xml:space="preserve"> годы</w:t>
            </w:r>
            <w:proofErr w:type="gramStart"/>
            <w:r w:rsidRPr="00A94909">
              <w:rPr>
                <w:rFonts w:ascii="Times New Roman" w:hAnsi="Times New Roman" w:cs="Times New Roman"/>
                <w:szCs w:val="24"/>
              </w:rPr>
              <w:t xml:space="preserve">   ,</w:t>
            </w:r>
            <w:proofErr w:type="gramEnd"/>
            <w:r w:rsidRPr="00A94909">
              <w:rPr>
                <w:rFonts w:ascii="Times New Roman" w:hAnsi="Times New Roman" w:cs="Times New Roman"/>
                <w:szCs w:val="24"/>
              </w:rPr>
              <w:t xml:space="preserve">разделение на этапы не предусмотрено                                       </w:t>
            </w:r>
          </w:p>
        </w:tc>
      </w:tr>
      <w:tr w:rsidR="00F034C0" w:rsidRPr="00E245C1" w:rsidTr="00902596">
        <w:trPr>
          <w:cantSplit/>
          <w:trHeight w:val="8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Объемы   ассигнований муниципальной программы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Общий  объем  финансирования  Программы   составит 1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>19839</w:t>
            </w:r>
            <w:r w:rsidRPr="00A94909">
              <w:rPr>
                <w:rFonts w:ascii="Times New Roman" w:hAnsi="Times New Roman" w:cs="Times New Roman"/>
                <w:szCs w:val="24"/>
              </w:rPr>
              <w:t>, 9536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94909">
              <w:rPr>
                <w:rFonts w:ascii="Times New Roman" w:hAnsi="Times New Roman" w:cs="Times New Roman"/>
                <w:szCs w:val="24"/>
              </w:rPr>
              <w:t xml:space="preserve">тыс. рублей, в том числе:   </w:t>
            </w:r>
          </w:p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Федеральный  бюджет-6056,73676   тыс</w:t>
            </w:r>
            <w:proofErr w:type="gramStart"/>
            <w:r w:rsidRPr="00A94909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A94909">
              <w:rPr>
                <w:rFonts w:ascii="Times New Roman" w:hAnsi="Times New Roman" w:cs="Times New Roman"/>
                <w:szCs w:val="24"/>
              </w:rPr>
              <w:t xml:space="preserve">ублей            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областной   бюджет   -   5173,63188 тыс.рублей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 xml:space="preserve">(привлекаются по согласованию);                   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бюджеты поселений –10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>5</w:t>
            </w:r>
            <w:r w:rsidRPr="00A94909">
              <w:rPr>
                <w:rFonts w:ascii="Times New Roman" w:hAnsi="Times New Roman" w:cs="Times New Roman"/>
                <w:szCs w:val="24"/>
              </w:rPr>
              <w:t xml:space="preserve">6,88496тыс. рублей (привлекаются по согласованию)  </w:t>
            </w:r>
          </w:p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Местный бюджет-  22,7  тыс</w:t>
            </w:r>
            <w:proofErr w:type="gramStart"/>
            <w:r w:rsidRPr="00A94909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A94909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F034C0" w:rsidRPr="00A94909" w:rsidRDefault="00F034C0" w:rsidP="00AB63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 xml:space="preserve">Внебюджетные источники финансирования- 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>1</w:t>
            </w:r>
            <w:r w:rsidRPr="00A94909">
              <w:rPr>
                <w:rFonts w:ascii="Times New Roman" w:hAnsi="Times New Roman" w:cs="Times New Roman"/>
                <w:szCs w:val="24"/>
              </w:rPr>
              <w:t>0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>7</w:t>
            </w:r>
            <w:r w:rsidRPr="00A94909">
              <w:rPr>
                <w:rFonts w:ascii="Times New Roman" w:hAnsi="Times New Roman" w:cs="Times New Roman"/>
                <w:szCs w:val="24"/>
              </w:rPr>
              <w:t>530тыс</w:t>
            </w:r>
            <w:proofErr w:type="gramStart"/>
            <w:r w:rsidRPr="00A94909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A94909">
              <w:rPr>
                <w:rFonts w:ascii="Times New Roman" w:hAnsi="Times New Roman" w:cs="Times New Roman"/>
                <w:szCs w:val="24"/>
              </w:rPr>
              <w:t xml:space="preserve">уб.                          </w:t>
            </w:r>
          </w:p>
        </w:tc>
      </w:tr>
      <w:tr w:rsidR="00F034C0" w:rsidRPr="00E245C1" w:rsidTr="00902596">
        <w:trPr>
          <w:cantSplit/>
          <w:trHeight w:val="12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90259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Ожидаемые     конечные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результаты  реализации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 xml:space="preserve"> муниципальной программы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4C0" w:rsidRPr="00A94909" w:rsidRDefault="00F034C0" w:rsidP="00AB63B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A94909">
              <w:rPr>
                <w:rFonts w:ascii="Times New Roman" w:hAnsi="Times New Roman" w:cs="Times New Roman"/>
                <w:szCs w:val="24"/>
              </w:rPr>
              <w:t>К 201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>9</w:t>
            </w:r>
            <w:r w:rsidRPr="00A94909">
              <w:rPr>
                <w:rFonts w:ascii="Times New Roman" w:hAnsi="Times New Roman" w:cs="Times New Roman"/>
                <w:szCs w:val="24"/>
              </w:rPr>
              <w:t xml:space="preserve"> году ожидается:                            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увеличение общего годового объема ввода  жилья  до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 xml:space="preserve">0,8 тыс. кв. метров;                             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увеличение   общей   площади   жилых    помещений,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приходящейся в среднем на 1  жителя,  введенной  в</w:t>
            </w:r>
            <w:r w:rsidRPr="00A94909">
              <w:rPr>
                <w:rFonts w:ascii="Times New Roman" w:hAnsi="Times New Roman" w:cs="Times New Roman"/>
                <w:szCs w:val="24"/>
              </w:rPr>
              <w:br/>
              <w:t>действие за год, до 0,13    кв. метра на человека</w:t>
            </w:r>
            <w:r w:rsidR="00AB63BD" w:rsidRPr="00A94909">
              <w:rPr>
                <w:rFonts w:ascii="Times New Roman" w:hAnsi="Times New Roman" w:cs="Times New Roman"/>
                <w:szCs w:val="24"/>
              </w:rPr>
              <w:t>.</w:t>
            </w:r>
            <w:r w:rsidRPr="00A94909">
              <w:rPr>
                <w:rFonts w:ascii="Times New Roman" w:hAnsi="Times New Roman" w:cs="Times New Roman"/>
                <w:szCs w:val="24"/>
              </w:rPr>
              <w:t xml:space="preserve">  </w:t>
            </w:r>
          </w:p>
        </w:tc>
      </w:tr>
    </w:tbl>
    <w:p w:rsidR="00133A09" w:rsidRDefault="00133A09"/>
    <w:sectPr w:rsidR="00133A09" w:rsidSect="00133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34C0"/>
    <w:rsid w:val="00133A09"/>
    <w:rsid w:val="00340A35"/>
    <w:rsid w:val="009C51E7"/>
    <w:rsid w:val="00A94909"/>
    <w:rsid w:val="00AB63BD"/>
    <w:rsid w:val="00F0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373</Words>
  <Characters>2132</Characters>
  <Application>Microsoft Office Word</Application>
  <DocSecurity>0</DocSecurity>
  <Lines>17</Lines>
  <Paragraphs>4</Paragraphs>
  <ScaleCrop>false</ScaleCrop>
  <Company>Home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2018-11-20T07:17:00Z</cp:lastPrinted>
  <dcterms:created xsi:type="dcterms:W3CDTF">2016-11-07T05:46:00Z</dcterms:created>
  <dcterms:modified xsi:type="dcterms:W3CDTF">2018-11-20T07:17:00Z</dcterms:modified>
</cp:coreProperties>
</file>