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>ПАСПОРТ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 xml:space="preserve">Муниципальной программы 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 xml:space="preserve">Тужинского муниципального района 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31A3">
        <w:rPr>
          <w:b/>
          <w:bCs/>
          <w:sz w:val="28"/>
          <w:szCs w:val="28"/>
        </w:rPr>
        <w:t>«Развитие образования» на 2020-2025 годы</w:t>
      </w:r>
    </w:p>
    <w:p w:rsidR="00DF377C" w:rsidRPr="009231A3" w:rsidRDefault="00DF377C" w:rsidP="00DF377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899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66"/>
        <w:gridCol w:w="7933"/>
      </w:tblGrid>
      <w:tr w:rsidR="00DF377C" w:rsidRPr="009231A3" w:rsidTr="00A53B31">
        <w:trPr>
          <w:trHeight w:val="1036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МКУ «Управление образования администрации Тужинского муниципального  района»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jc w:val="both"/>
              <w:rPr>
                <w:sz w:val="20"/>
                <w:szCs w:val="28"/>
              </w:rPr>
            </w:pPr>
          </w:p>
        </w:tc>
      </w:tr>
      <w:tr w:rsidR="00DF377C" w:rsidRPr="009231A3" w:rsidTr="00A53B31">
        <w:trPr>
          <w:trHeight w:val="1406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 Соисполнители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ind w:left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Администрация Тужинского муниципального района;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МКОУ СОШ </w:t>
            </w:r>
            <w:proofErr w:type="spellStart"/>
            <w:r w:rsidRPr="00176606">
              <w:rPr>
                <w:sz w:val="20"/>
                <w:szCs w:val="28"/>
              </w:rPr>
              <w:t>с</w:t>
            </w:r>
            <w:proofErr w:type="gramStart"/>
            <w:r w:rsidRPr="00176606">
              <w:rPr>
                <w:sz w:val="20"/>
                <w:szCs w:val="28"/>
              </w:rPr>
              <w:t>.Н</w:t>
            </w:r>
            <w:proofErr w:type="gramEnd"/>
            <w:r w:rsidRPr="00176606">
              <w:rPr>
                <w:sz w:val="20"/>
                <w:szCs w:val="28"/>
              </w:rPr>
              <w:t>ыр</w:t>
            </w:r>
            <w:proofErr w:type="spellEnd"/>
            <w:r w:rsidRPr="00176606">
              <w:rPr>
                <w:sz w:val="20"/>
                <w:szCs w:val="28"/>
              </w:rPr>
              <w:t>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МКОУ ООШ </w:t>
            </w:r>
            <w:proofErr w:type="spellStart"/>
            <w:r w:rsidRPr="00176606">
              <w:rPr>
                <w:sz w:val="20"/>
                <w:szCs w:val="28"/>
              </w:rPr>
              <w:t>с</w:t>
            </w:r>
            <w:proofErr w:type="gramStart"/>
            <w:r w:rsidRPr="00176606">
              <w:rPr>
                <w:sz w:val="20"/>
                <w:szCs w:val="28"/>
              </w:rPr>
              <w:t>.П</w:t>
            </w:r>
            <w:proofErr w:type="gramEnd"/>
            <w:r w:rsidRPr="00176606">
              <w:rPr>
                <w:sz w:val="20"/>
                <w:szCs w:val="28"/>
              </w:rPr>
              <w:t>ачи</w:t>
            </w:r>
            <w:proofErr w:type="spellEnd"/>
            <w:r w:rsidRPr="00176606">
              <w:rPr>
                <w:sz w:val="20"/>
                <w:szCs w:val="28"/>
              </w:rPr>
              <w:t>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МКОУ ООШ </w:t>
            </w:r>
            <w:proofErr w:type="spellStart"/>
            <w:r w:rsidRPr="00176606">
              <w:rPr>
                <w:sz w:val="20"/>
                <w:szCs w:val="28"/>
              </w:rPr>
              <w:t>д</w:t>
            </w:r>
            <w:proofErr w:type="gramStart"/>
            <w:r w:rsidRPr="00176606">
              <w:rPr>
                <w:sz w:val="20"/>
                <w:szCs w:val="28"/>
              </w:rPr>
              <w:t>.П</w:t>
            </w:r>
            <w:proofErr w:type="gramEnd"/>
            <w:r w:rsidRPr="00176606">
              <w:rPr>
                <w:sz w:val="20"/>
                <w:szCs w:val="28"/>
              </w:rPr>
              <w:t>иштенур</w:t>
            </w:r>
            <w:proofErr w:type="spellEnd"/>
            <w:r w:rsidRPr="00176606">
              <w:rPr>
                <w:sz w:val="20"/>
                <w:szCs w:val="28"/>
              </w:rPr>
              <w:t>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МКУДО ДЮСШ </w:t>
            </w:r>
            <w:proofErr w:type="spellStart"/>
            <w:r w:rsidRPr="00176606">
              <w:rPr>
                <w:sz w:val="20"/>
                <w:szCs w:val="28"/>
              </w:rPr>
              <w:t>пгт</w:t>
            </w:r>
            <w:proofErr w:type="spellEnd"/>
            <w:proofErr w:type="gramStart"/>
            <w:r w:rsidRPr="00176606">
              <w:rPr>
                <w:sz w:val="20"/>
                <w:szCs w:val="28"/>
              </w:rPr>
              <w:t xml:space="preserve"> Т</w:t>
            </w:r>
            <w:proofErr w:type="gramEnd"/>
            <w:r w:rsidRPr="00176606">
              <w:rPr>
                <w:sz w:val="20"/>
                <w:szCs w:val="28"/>
              </w:rPr>
              <w:t>ужа;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МКУДО ДДТ </w:t>
            </w:r>
            <w:proofErr w:type="spellStart"/>
            <w:r w:rsidRPr="00176606">
              <w:rPr>
                <w:sz w:val="20"/>
                <w:szCs w:val="28"/>
              </w:rPr>
              <w:t>пгт</w:t>
            </w:r>
            <w:proofErr w:type="spellEnd"/>
            <w:proofErr w:type="gramStart"/>
            <w:r w:rsidRPr="00176606">
              <w:rPr>
                <w:sz w:val="20"/>
                <w:szCs w:val="28"/>
              </w:rPr>
              <w:t xml:space="preserve"> Т</w:t>
            </w:r>
            <w:proofErr w:type="gramEnd"/>
            <w:r w:rsidRPr="00176606">
              <w:rPr>
                <w:sz w:val="20"/>
                <w:szCs w:val="28"/>
              </w:rPr>
              <w:t>ужа;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МКДОУ детский сад «Сказка» </w:t>
            </w:r>
            <w:proofErr w:type="spellStart"/>
            <w:r w:rsidRPr="00176606">
              <w:rPr>
                <w:sz w:val="20"/>
                <w:szCs w:val="28"/>
              </w:rPr>
              <w:t>пгт</w:t>
            </w:r>
            <w:proofErr w:type="spellEnd"/>
            <w:proofErr w:type="gramStart"/>
            <w:r w:rsidRPr="00176606">
              <w:rPr>
                <w:sz w:val="20"/>
                <w:szCs w:val="28"/>
              </w:rPr>
              <w:t xml:space="preserve"> Т</w:t>
            </w:r>
            <w:proofErr w:type="gramEnd"/>
            <w:r w:rsidRPr="00176606">
              <w:rPr>
                <w:sz w:val="20"/>
                <w:szCs w:val="28"/>
              </w:rPr>
              <w:t>ужа;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left="720" w:hanging="36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МКДОУ детский сад «Родничок» </w:t>
            </w:r>
            <w:proofErr w:type="spellStart"/>
            <w:r w:rsidRPr="00176606">
              <w:rPr>
                <w:sz w:val="20"/>
                <w:szCs w:val="28"/>
              </w:rPr>
              <w:t>пгт</w:t>
            </w:r>
            <w:proofErr w:type="spellEnd"/>
            <w:proofErr w:type="gramStart"/>
            <w:r w:rsidRPr="00176606">
              <w:rPr>
                <w:sz w:val="20"/>
                <w:szCs w:val="28"/>
              </w:rPr>
              <w:t xml:space="preserve"> Т</w:t>
            </w:r>
            <w:proofErr w:type="gramEnd"/>
            <w:r w:rsidRPr="00176606">
              <w:rPr>
                <w:sz w:val="20"/>
                <w:szCs w:val="28"/>
              </w:rPr>
              <w:t>ужа.</w:t>
            </w:r>
          </w:p>
        </w:tc>
      </w:tr>
      <w:tr w:rsidR="00DF377C" w:rsidRPr="009231A3" w:rsidTr="00A53B31">
        <w:trPr>
          <w:trHeight w:val="435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Наименование подпрограмм 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jc w:val="both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отсутствуют</w:t>
            </w:r>
          </w:p>
        </w:tc>
      </w:tr>
      <w:tr w:rsidR="00DF377C" w:rsidRPr="009231A3" w:rsidTr="00A53B31">
        <w:trPr>
          <w:trHeight w:val="1126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Цели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Создание условий для удовлетворения потребности населения района в доступном и качественном дошкольном, общем и дополнительном образовании, соответствующем современным потребностям общества, обеспечение занятости детей во внеурочное время.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Обеспечение эффективного и безопасного отдыха и оздоровления детей и подростков в каникулярное время. </w:t>
            </w:r>
          </w:p>
        </w:tc>
      </w:tr>
      <w:tr w:rsidR="00DF377C" w:rsidRPr="009231A3" w:rsidTr="00A53B31">
        <w:trPr>
          <w:trHeight w:val="699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Задачи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-развитие системы дошкольного образования; 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-развитие системы общего образования;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-развитие системы дополнительного образования детей и молодежи;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-развитие системы работы с талантливыми детьми и подростками;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-проведение детской оздоровительной кампании (лагеря);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-развитие кадрового потенциала системы образования (повышение квалификации);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-оснащение материально-технической базы образовательных организаций в соответствии с современными требованиями;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-реализация мер социальной поддержки для приёмных семей и для детей, воспитывающихся в семьях опекунов (попечителей);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-осуществление качественного бюджетного и налогового учёта и отчётности и операций текущей деятельности в подведомственных учреждениях и управлении образования;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-организация и проведение мероприятий информационно - методической службой управления образования;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-предоставление компенсации в размере 100% расходов на оплату </w:t>
            </w:r>
            <w:proofErr w:type="spellStart"/>
            <w:proofErr w:type="gramStart"/>
            <w:r w:rsidRPr="00176606">
              <w:rPr>
                <w:sz w:val="20"/>
                <w:szCs w:val="28"/>
              </w:rPr>
              <w:t>жилищно</w:t>
            </w:r>
            <w:proofErr w:type="spellEnd"/>
            <w:r w:rsidRPr="00176606">
              <w:rPr>
                <w:sz w:val="20"/>
                <w:szCs w:val="28"/>
              </w:rPr>
              <w:t xml:space="preserve"> - коммунальных</w:t>
            </w:r>
            <w:proofErr w:type="gramEnd"/>
            <w:r w:rsidRPr="00176606">
              <w:rPr>
                <w:sz w:val="20"/>
                <w:szCs w:val="28"/>
              </w:rPr>
              <w:t xml:space="preserve"> услуг педагогическим работникам в образовательных учреждениях Тужинского района;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 модернизация образовательных программ в системе дошкольного, общего и дополнительного образования детей, направленная на достижение современного качества учебных результатов;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-создание современной оценки качества образования на основе принципов открытости, объективности и общественно-профессионального участия;</w:t>
            </w:r>
          </w:p>
          <w:p w:rsidR="00DF377C" w:rsidRPr="00176606" w:rsidRDefault="00DF377C" w:rsidP="00A53B31">
            <w:pPr>
              <w:tabs>
                <w:tab w:val="left" w:pos="2428"/>
              </w:tabs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-предоставление двухразового бесплатного питания для детей с ОВЗ;</w:t>
            </w:r>
          </w:p>
          <w:p w:rsidR="00DF377C" w:rsidRPr="00176606" w:rsidRDefault="00DF377C" w:rsidP="00A53B31">
            <w:pPr>
              <w:tabs>
                <w:tab w:val="left" w:pos="2428"/>
              </w:tabs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-предоставление жилья детям-сиротам.</w:t>
            </w:r>
          </w:p>
        </w:tc>
      </w:tr>
      <w:tr w:rsidR="00DF377C" w:rsidRPr="009231A3" w:rsidTr="00A53B31">
        <w:trPr>
          <w:trHeight w:val="1433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-охват детей в возрасте от 1,5 до 7 лет системой дошкольного образования;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-численность обучающихся муниципальных общеобразовательных организаций;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-удельный вес лиц, сдавших единый государственный экзамен по обязательным предметам (русскому языку и математике), от числа выпускников, участвовавших в едином государственном экзамене по обязательным предметам (русскому языку и математике);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-охват детей школьного возраста, получивших услугу отдыха и оздоровления в каникулярное время в оздоровительных лагерях с дневным пребыванием в образовательных учреждениях района;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-количество школьников, занятых в сфере дополнительного образования;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-количество детей, оставшихся без попечения родителей, переданных на воспитание в семьи Тужинского района;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-количество детей с ОВЗ, получающих бесплатное двухразовое питание;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lastRenderedPageBreak/>
              <w:t>-количество детей-сирот, получивших жилье.</w:t>
            </w:r>
          </w:p>
        </w:tc>
      </w:tr>
      <w:tr w:rsidR="00DF377C" w:rsidRPr="009231A3" w:rsidTr="00A53B31">
        <w:trPr>
          <w:trHeight w:val="1279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2020-2025 годы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jc w:val="center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Этапов не содержит.</w:t>
            </w:r>
          </w:p>
        </w:tc>
      </w:tr>
      <w:tr w:rsidR="00DF377C" w:rsidRPr="009231A3" w:rsidTr="00A53B31">
        <w:trPr>
          <w:trHeight w:val="1433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Объем финансового обеспечения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Источники финансирования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0"/>
                <w:szCs w:val="28"/>
              </w:rPr>
            </w:pPr>
            <w:r w:rsidRPr="00176606">
              <w:rPr>
                <w:b/>
                <w:sz w:val="20"/>
                <w:szCs w:val="28"/>
              </w:rPr>
              <w:t>Бюджет муниципального района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2020 г. – </w:t>
            </w:r>
            <w:r w:rsidR="008B3376" w:rsidRPr="00176606">
              <w:rPr>
                <w:sz w:val="20"/>
                <w:szCs w:val="28"/>
              </w:rPr>
              <w:t>17</w:t>
            </w:r>
            <w:r w:rsidRPr="00176606">
              <w:rPr>
                <w:sz w:val="20"/>
                <w:szCs w:val="28"/>
              </w:rPr>
              <w:t> </w:t>
            </w:r>
            <w:r w:rsidR="008B3376" w:rsidRPr="00176606">
              <w:rPr>
                <w:sz w:val="20"/>
                <w:szCs w:val="28"/>
              </w:rPr>
              <w:t>133</w:t>
            </w:r>
            <w:r w:rsidRPr="00176606">
              <w:rPr>
                <w:sz w:val="20"/>
                <w:szCs w:val="28"/>
              </w:rPr>
              <w:t>,</w:t>
            </w:r>
            <w:r w:rsidR="008B3376" w:rsidRPr="00176606">
              <w:rPr>
                <w:sz w:val="20"/>
                <w:szCs w:val="28"/>
              </w:rPr>
              <w:t>2</w:t>
            </w:r>
            <w:r w:rsidRPr="00176606">
              <w:rPr>
                <w:sz w:val="20"/>
                <w:szCs w:val="28"/>
              </w:rPr>
              <w:t xml:space="preserve">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2021 г. – 25 585,4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2022 г. – 26 864,7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 xml:space="preserve">уб. 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2023 г. – 28 207,9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2024 г. – 29 618,3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2025 г. – 31 099,2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 xml:space="preserve">уб. 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0"/>
                <w:szCs w:val="28"/>
              </w:rPr>
            </w:pPr>
            <w:r w:rsidRPr="00176606">
              <w:rPr>
                <w:b/>
                <w:sz w:val="20"/>
                <w:szCs w:val="28"/>
              </w:rPr>
              <w:t xml:space="preserve">Всего: </w:t>
            </w:r>
            <w:r w:rsidR="008B3376" w:rsidRPr="00176606">
              <w:rPr>
                <w:b/>
                <w:sz w:val="20"/>
                <w:szCs w:val="28"/>
              </w:rPr>
              <w:t>158 508</w:t>
            </w:r>
            <w:r w:rsidRPr="00176606">
              <w:rPr>
                <w:b/>
                <w:sz w:val="20"/>
                <w:szCs w:val="28"/>
              </w:rPr>
              <w:t>,</w:t>
            </w:r>
            <w:r w:rsidR="008B3376" w:rsidRPr="00176606">
              <w:rPr>
                <w:b/>
                <w:sz w:val="20"/>
                <w:szCs w:val="28"/>
              </w:rPr>
              <w:t>7</w:t>
            </w:r>
            <w:r w:rsidRPr="00176606">
              <w:rPr>
                <w:b/>
                <w:sz w:val="20"/>
                <w:szCs w:val="28"/>
              </w:rPr>
              <w:t xml:space="preserve"> тыс</w:t>
            </w:r>
            <w:proofErr w:type="gramStart"/>
            <w:r w:rsidRPr="00176606">
              <w:rPr>
                <w:b/>
                <w:sz w:val="20"/>
                <w:szCs w:val="28"/>
              </w:rPr>
              <w:t>.р</w:t>
            </w:r>
            <w:proofErr w:type="gramEnd"/>
            <w:r w:rsidRPr="00176606">
              <w:rPr>
                <w:b/>
                <w:sz w:val="20"/>
                <w:szCs w:val="28"/>
              </w:rPr>
              <w:t xml:space="preserve">уб. 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0"/>
                <w:szCs w:val="28"/>
              </w:rPr>
            </w:pPr>
            <w:r w:rsidRPr="00176606">
              <w:rPr>
                <w:b/>
                <w:sz w:val="20"/>
                <w:szCs w:val="28"/>
              </w:rPr>
              <w:t>Областной бюджет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2020 г. – </w:t>
            </w:r>
            <w:r w:rsidR="008B3376" w:rsidRPr="00176606">
              <w:rPr>
                <w:sz w:val="20"/>
                <w:szCs w:val="28"/>
              </w:rPr>
              <w:t>30</w:t>
            </w:r>
            <w:r w:rsidRPr="00176606">
              <w:rPr>
                <w:sz w:val="20"/>
                <w:szCs w:val="28"/>
              </w:rPr>
              <w:t> 8</w:t>
            </w:r>
            <w:r w:rsidR="008B3376" w:rsidRPr="00176606">
              <w:rPr>
                <w:sz w:val="20"/>
                <w:szCs w:val="28"/>
              </w:rPr>
              <w:t>7</w:t>
            </w:r>
            <w:r w:rsidRPr="00176606">
              <w:rPr>
                <w:sz w:val="20"/>
                <w:szCs w:val="28"/>
              </w:rPr>
              <w:t>9,</w:t>
            </w:r>
            <w:r w:rsidR="008B3376" w:rsidRPr="00176606">
              <w:rPr>
                <w:sz w:val="20"/>
                <w:szCs w:val="28"/>
              </w:rPr>
              <w:t>9</w:t>
            </w:r>
            <w:r w:rsidRPr="00176606">
              <w:rPr>
                <w:sz w:val="20"/>
                <w:szCs w:val="28"/>
              </w:rPr>
              <w:t xml:space="preserve">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2021 г. – 49 570,2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2022 г. – 52 048,7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2023 г. – 54 651,1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2024 г. – 57 383,7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2025 г. – 60 252,9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0"/>
                <w:szCs w:val="28"/>
              </w:rPr>
            </w:pPr>
            <w:r w:rsidRPr="00176606">
              <w:rPr>
                <w:b/>
                <w:sz w:val="20"/>
                <w:szCs w:val="28"/>
              </w:rPr>
              <w:t>Всего: 3</w:t>
            </w:r>
            <w:r w:rsidR="008B3376" w:rsidRPr="00176606">
              <w:rPr>
                <w:b/>
                <w:sz w:val="20"/>
                <w:szCs w:val="28"/>
              </w:rPr>
              <w:t>04</w:t>
            </w:r>
            <w:r w:rsidRPr="00176606">
              <w:rPr>
                <w:b/>
                <w:sz w:val="20"/>
                <w:szCs w:val="28"/>
              </w:rPr>
              <w:t> 7</w:t>
            </w:r>
            <w:r w:rsidR="008B3376" w:rsidRPr="00176606">
              <w:rPr>
                <w:b/>
                <w:sz w:val="20"/>
                <w:szCs w:val="28"/>
              </w:rPr>
              <w:t>8</w:t>
            </w:r>
            <w:r w:rsidRPr="00176606">
              <w:rPr>
                <w:b/>
                <w:sz w:val="20"/>
                <w:szCs w:val="28"/>
              </w:rPr>
              <w:t>6,</w:t>
            </w:r>
            <w:r w:rsidR="008B3376" w:rsidRPr="00176606">
              <w:rPr>
                <w:b/>
                <w:sz w:val="20"/>
                <w:szCs w:val="28"/>
              </w:rPr>
              <w:t>5</w:t>
            </w:r>
            <w:r w:rsidRPr="00176606">
              <w:rPr>
                <w:b/>
                <w:sz w:val="20"/>
                <w:szCs w:val="28"/>
              </w:rPr>
              <w:t xml:space="preserve"> тыс</w:t>
            </w:r>
            <w:proofErr w:type="gramStart"/>
            <w:r w:rsidRPr="00176606">
              <w:rPr>
                <w:b/>
                <w:sz w:val="20"/>
                <w:szCs w:val="28"/>
              </w:rPr>
              <w:t>.р</w:t>
            </w:r>
            <w:proofErr w:type="gramEnd"/>
            <w:r w:rsidRPr="00176606">
              <w:rPr>
                <w:b/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b/>
                <w:sz w:val="20"/>
                <w:szCs w:val="28"/>
              </w:rPr>
            </w:pPr>
            <w:r w:rsidRPr="00176606">
              <w:rPr>
                <w:b/>
                <w:sz w:val="20"/>
                <w:szCs w:val="28"/>
              </w:rPr>
              <w:t>ИТОГО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2020 г. – </w:t>
            </w:r>
            <w:r w:rsidR="008B3376" w:rsidRPr="00176606">
              <w:rPr>
                <w:sz w:val="20"/>
                <w:szCs w:val="28"/>
              </w:rPr>
              <w:t>48</w:t>
            </w:r>
            <w:r w:rsidRPr="00176606">
              <w:rPr>
                <w:sz w:val="20"/>
                <w:szCs w:val="28"/>
              </w:rPr>
              <w:t> </w:t>
            </w:r>
            <w:r w:rsidR="008B3376" w:rsidRPr="00176606">
              <w:rPr>
                <w:sz w:val="20"/>
                <w:szCs w:val="28"/>
              </w:rPr>
              <w:t>013</w:t>
            </w:r>
            <w:r w:rsidRPr="00176606">
              <w:rPr>
                <w:sz w:val="20"/>
                <w:szCs w:val="28"/>
              </w:rPr>
              <w:t>,</w:t>
            </w:r>
            <w:r w:rsidR="008B3376" w:rsidRPr="00176606">
              <w:rPr>
                <w:sz w:val="20"/>
                <w:szCs w:val="28"/>
              </w:rPr>
              <w:t>1</w:t>
            </w:r>
            <w:r w:rsidRPr="00176606">
              <w:rPr>
                <w:sz w:val="20"/>
                <w:szCs w:val="28"/>
              </w:rPr>
              <w:t xml:space="preserve">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2021 г. – 75 155,6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2022 г. – 78 913,4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 xml:space="preserve">уб. 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2023 г. – 82 859,0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 xml:space="preserve">уб. 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2024 г. – 87 002,0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 xml:space="preserve">уб. 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2025 г. – 91 352,1 тыс</w:t>
            </w:r>
            <w:proofErr w:type="gramStart"/>
            <w:r w:rsidRPr="00176606">
              <w:rPr>
                <w:sz w:val="20"/>
                <w:szCs w:val="28"/>
              </w:rPr>
              <w:t>.р</w:t>
            </w:r>
            <w:proofErr w:type="gramEnd"/>
            <w:r w:rsidRPr="00176606">
              <w:rPr>
                <w:sz w:val="20"/>
                <w:szCs w:val="28"/>
              </w:rPr>
              <w:t>уб.</w:t>
            </w:r>
          </w:p>
          <w:p w:rsidR="00DF377C" w:rsidRPr="00176606" w:rsidRDefault="00DF377C" w:rsidP="008B3376">
            <w:pPr>
              <w:autoSpaceDE w:val="0"/>
              <w:autoSpaceDN w:val="0"/>
              <w:adjustRightInd w:val="0"/>
              <w:ind w:firstLine="272"/>
              <w:rPr>
                <w:b/>
                <w:sz w:val="20"/>
                <w:szCs w:val="28"/>
              </w:rPr>
            </w:pPr>
            <w:r w:rsidRPr="00176606">
              <w:rPr>
                <w:b/>
                <w:sz w:val="20"/>
                <w:szCs w:val="28"/>
              </w:rPr>
              <w:t>Всего: 4</w:t>
            </w:r>
            <w:r w:rsidR="008B3376" w:rsidRPr="00176606">
              <w:rPr>
                <w:b/>
                <w:sz w:val="20"/>
                <w:szCs w:val="28"/>
              </w:rPr>
              <w:t>63</w:t>
            </w:r>
            <w:r w:rsidRPr="00176606">
              <w:rPr>
                <w:b/>
                <w:sz w:val="20"/>
                <w:szCs w:val="28"/>
              </w:rPr>
              <w:t> </w:t>
            </w:r>
            <w:r w:rsidR="008B3376" w:rsidRPr="00176606">
              <w:rPr>
                <w:b/>
                <w:sz w:val="20"/>
                <w:szCs w:val="28"/>
              </w:rPr>
              <w:t>295</w:t>
            </w:r>
            <w:r w:rsidRPr="00176606">
              <w:rPr>
                <w:b/>
                <w:sz w:val="20"/>
                <w:szCs w:val="28"/>
              </w:rPr>
              <w:t>,</w:t>
            </w:r>
            <w:r w:rsidR="008B3376" w:rsidRPr="00176606">
              <w:rPr>
                <w:b/>
                <w:sz w:val="20"/>
                <w:szCs w:val="28"/>
              </w:rPr>
              <w:t>2</w:t>
            </w:r>
            <w:r w:rsidRPr="00176606">
              <w:rPr>
                <w:b/>
                <w:sz w:val="20"/>
                <w:szCs w:val="28"/>
              </w:rPr>
              <w:t xml:space="preserve"> тыс</w:t>
            </w:r>
            <w:proofErr w:type="gramStart"/>
            <w:r w:rsidRPr="00176606">
              <w:rPr>
                <w:b/>
                <w:sz w:val="20"/>
                <w:szCs w:val="28"/>
              </w:rPr>
              <w:t>.р</w:t>
            </w:r>
            <w:proofErr w:type="gramEnd"/>
            <w:r w:rsidRPr="00176606">
              <w:rPr>
                <w:b/>
                <w:sz w:val="20"/>
                <w:szCs w:val="28"/>
              </w:rPr>
              <w:t>уб.</w:t>
            </w:r>
          </w:p>
        </w:tc>
      </w:tr>
      <w:tr w:rsidR="00DF377C" w:rsidRPr="009231A3" w:rsidTr="00A53B31">
        <w:trPr>
          <w:trHeight w:val="1433"/>
        </w:trPr>
        <w:tc>
          <w:tcPr>
            <w:tcW w:w="19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-сохранить охват детей в возрасте от 1,5 до 7 лет системой дошкольного образования на уровне 100%;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proofErr w:type="gramStart"/>
            <w:r w:rsidRPr="00176606">
              <w:rPr>
                <w:sz w:val="20"/>
                <w:szCs w:val="28"/>
              </w:rPr>
              <w:t>-сохранить численность обучающихся в муниципальных общеобразовательных учреждениях;</w:t>
            </w:r>
            <w:proofErr w:type="gramEnd"/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 сохранить удельный вес лиц, сдавших ЕГЭ по русскому языку и математике, от числа выпускников участвующих в ЕГЭ на уровне 100%;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-увеличить охват детей школьного возраста, получивших услугу отдыха и оздоровления в каникулярное время в оздоровительных лагерях с дневным пребыванием в образовательных учреждениях района до 82%;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 xml:space="preserve">-сохранить количество </w:t>
            </w:r>
            <w:proofErr w:type="gramStart"/>
            <w:r w:rsidRPr="00176606">
              <w:rPr>
                <w:sz w:val="20"/>
                <w:szCs w:val="28"/>
              </w:rPr>
              <w:t>обучающихся</w:t>
            </w:r>
            <w:proofErr w:type="gramEnd"/>
            <w:r w:rsidRPr="00176606">
              <w:rPr>
                <w:sz w:val="20"/>
                <w:szCs w:val="28"/>
              </w:rPr>
              <w:t>, занятых в сфере дополнительного образования -650;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-ежегодно увеличивать количество детей, оставшихся без попечения родителей, переданных на воспитание в семьи Тужинского района, постоянно проживающих на территории Тужинского района (на усыновление (удочерение) и под опеку (попечительство)) – 5;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</w:rPr>
            </w:pPr>
            <w:r w:rsidRPr="00176606">
              <w:rPr>
                <w:sz w:val="20"/>
                <w:szCs w:val="28"/>
              </w:rPr>
              <w:t>-предоставлять бесплатное двухразовое питание детям с ОВЗ;</w:t>
            </w:r>
          </w:p>
          <w:p w:rsidR="00DF377C" w:rsidRPr="00176606" w:rsidRDefault="00DF377C" w:rsidP="00A53B31">
            <w:pPr>
              <w:autoSpaceDE w:val="0"/>
              <w:autoSpaceDN w:val="0"/>
              <w:adjustRightInd w:val="0"/>
              <w:ind w:firstLine="272"/>
              <w:rPr>
                <w:sz w:val="20"/>
                <w:szCs w:val="28"/>
                <w:highlight w:val="yellow"/>
              </w:rPr>
            </w:pPr>
            <w:r w:rsidRPr="00176606">
              <w:rPr>
                <w:sz w:val="20"/>
                <w:szCs w:val="28"/>
              </w:rPr>
              <w:t>-количество детей – сирот, получивших жильё - 1 человек.</w:t>
            </w:r>
          </w:p>
        </w:tc>
      </w:tr>
    </w:tbl>
    <w:p w:rsidR="004862EB" w:rsidRDefault="004862EB"/>
    <w:sectPr w:rsidR="004862EB" w:rsidSect="00486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F377C"/>
    <w:rsid w:val="00176606"/>
    <w:rsid w:val="004862EB"/>
    <w:rsid w:val="00743215"/>
    <w:rsid w:val="00765753"/>
    <w:rsid w:val="008B3376"/>
    <w:rsid w:val="00DF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77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762</Words>
  <Characters>4345</Characters>
  <Application>Microsoft Office Word</Application>
  <DocSecurity>0</DocSecurity>
  <Lines>36</Lines>
  <Paragraphs>10</Paragraphs>
  <ScaleCrop>false</ScaleCrop>
  <Company>Home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2018-11-20T07:34:00Z</cp:lastPrinted>
  <dcterms:created xsi:type="dcterms:W3CDTF">2017-10-23T09:12:00Z</dcterms:created>
  <dcterms:modified xsi:type="dcterms:W3CDTF">2018-11-20T07:34:00Z</dcterms:modified>
</cp:coreProperties>
</file>